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9" w:rsidRDefault="00577539" w:rsidP="0057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641C9" w:rsidRPr="0053368B" w:rsidRDefault="004641C9" w:rsidP="003C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8B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                   об исполнении бюджета сельского поселения </w:t>
      </w:r>
      <w:proofErr w:type="spellStart"/>
      <w:r w:rsidR="008C5F39" w:rsidRPr="0053368B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  <w:r w:rsidR="008C5F39" w:rsidRPr="0053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68B">
        <w:rPr>
          <w:rFonts w:ascii="Times New Roman" w:hAnsi="Times New Roman" w:cs="Times New Roman"/>
          <w:b/>
          <w:sz w:val="28"/>
          <w:szCs w:val="28"/>
        </w:rPr>
        <w:t>за 20</w:t>
      </w:r>
      <w:r w:rsidR="0053368B" w:rsidRPr="0053368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3368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53368B" w:rsidRDefault="004641C9" w:rsidP="003C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53368B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8B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6D6569" w:rsidRPr="00084535" w:rsidRDefault="006D656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D2">
        <w:rPr>
          <w:rFonts w:ascii="Times New Roman" w:hAnsi="Times New Roman" w:cs="Times New Roman"/>
          <w:sz w:val="28"/>
          <w:szCs w:val="28"/>
        </w:rPr>
        <w:t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раздела II приказа                        контрольно-счетной </w:t>
      </w:r>
      <w:r w:rsidRPr="006D6569">
        <w:rPr>
          <w:rFonts w:ascii="Times New Roman" w:hAnsi="Times New Roman" w:cs="Times New Roman"/>
          <w:sz w:val="28"/>
          <w:szCs w:val="28"/>
        </w:rPr>
        <w:t>палаты Ханты-Мансийского района                                     от 21.12.2020 № 44 «</w:t>
      </w:r>
      <w:r w:rsidRPr="0008453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контрольно-счетной палаты Ханты-Мансийского района на 2021 год» </w:t>
      </w:r>
      <w:r w:rsidRPr="00B537D2">
        <w:rPr>
          <w:rFonts w:ascii="Times New Roman" w:hAnsi="Times New Roman" w:cs="Times New Roman"/>
          <w:sz w:val="28"/>
          <w:szCs w:val="28"/>
        </w:rPr>
        <w:t xml:space="preserve">и соглашение                              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B537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37D2">
        <w:rPr>
          <w:rFonts w:ascii="Times New Roman" w:hAnsi="Times New Roman" w:cs="Times New Roman"/>
          <w:sz w:val="28"/>
          <w:szCs w:val="28"/>
        </w:rPr>
        <w:t>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35">
        <w:rPr>
          <w:rFonts w:ascii="Times New Roman" w:hAnsi="Times New Roman" w:cs="Times New Roman"/>
          <w:sz w:val="28"/>
          <w:szCs w:val="28"/>
        </w:rPr>
        <w:t xml:space="preserve">от </w:t>
      </w:r>
      <w:r w:rsidR="005D1030">
        <w:rPr>
          <w:rFonts w:ascii="Times New Roman" w:hAnsi="Times New Roman" w:cs="Times New Roman"/>
          <w:sz w:val="28"/>
          <w:szCs w:val="28"/>
        </w:rPr>
        <w:t>2</w:t>
      </w:r>
      <w:r w:rsidRPr="00084535">
        <w:rPr>
          <w:rFonts w:ascii="Times New Roman" w:hAnsi="Times New Roman" w:cs="Times New Roman"/>
          <w:sz w:val="28"/>
          <w:szCs w:val="28"/>
        </w:rPr>
        <w:t>5.</w:t>
      </w:r>
      <w:r w:rsidR="005D1030">
        <w:rPr>
          <w:rFonts w:ascii="Times New Roman" w:hAnsi="Times New Roman" w:cs="Times New Roman"/>
          <w:sz w:val="28"/>
          <w:szCs w:val="28"/>
        </w:rPr>
        <w:t>01</w:t>
      </w:r>
      <w:r w:rsidRPr="00084535">
        <w:rPr>
          <w:rFonts w:ascii="Times New Roman" w:hAnsi="Times New Roman" w:cs="Times New Roman"/>
          <w:sz w:val="28"/>
          <w:szCs w:val="28"/>
        </w:rPr>
        <w:t>.202</w:t>
      </w:r>
      <w:r w:rsidR="005D1030">
        <w:rPr>
          <w:rFonts w:ascii="Times New Roman" w:hAnsi="Times New Roman" w:cs="Times New Roman"/>
          <w:sz w:val="28"/>
          <w:szCs w:val="28"/>
        </w:rPr>
        <w:t>1</w:t>
      </w:r>
      <w:r w:rsidRPr="00084535">
        <w:rPr>
          <w:rFonts w:ascii="Times New Roman" w:hAnsi="Times New Roman" w:cs="Times New Roman"/>
          <w:sz w:val="28"/>
          <w:szCs w:val="28"/>
        </w:rPr>
        <w:t>.</w:t>
      </w:r>
    </w:p>
    <w:p w:rsidR="004641C9" w:rsidRPr="000A48E1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69">
        <w:rPr>
          <w:rFonts w:ascii="Times New Roman" w:hAnsi="Times New Roman" w:cs="Times New Roman"/>
          <w:sz w:val="28"/>
          <w:szCs w:val="28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r w:rsidR="008C5F39" w:rsidRPr="000A48E1">
        <w:rPr>
          <w:rFonts w:ascii="Times New Roman" w:hAnsi="Times New Roman" w:cs="Times New Roman"/>
          <w:sz w:val="28"/>
          <w:szCs w:val="28"/>
        </w:rPr>
        <w:t>Цингалы</w:t>
      </w:r>
      <w:r w:rsidRPr="000A48E1">
        <w:rPr>
          <w:rFonts w:ascii="Times New Roman" w:hAnsi="Times New Roman" w:cs="Times New Roman"/>
          <w:sz w:val="28"/>
          <w:szCs w:val="28"/>
        </w:rPr>
        <w:t>.</w:t>
      </w:r>
    </w:p>
    <w:p w:rsidR="004641C9" w:rsidRPr="000A48E1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E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A48E1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0A48E1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E1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r w:rsidR="008C5F39" w:rsidRPr="000A48E1">
        <w:rPr>
          <w:rFonts w:ascii="Times New Roman" w:hAnsi="Times New Roman" w:cs="Times New Roman"/>
          <w:sz w:val="28"/>
          <w:szCs w:val="28"/>
        </w:rPr>
        <w:t>Цингалы</w:t>
      </w:r>
      <w:r w:rsidRPr="000A48E1">
        <w:rPr>
          <w:rFonts w:ascii="Times New Roman" w:hAnsi="Times New Roman" w:cs="Times New Roman"/>
          <w:sz w:val="28"/>
          <w:szCs w:val="28"/>
        </w:rPr>
        <w:t>.</w:t>
      </w:r>
    </w:p>
    <w:p w:rsidR="004641C9" w:rsidRPr="000A48E1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E1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0A48E1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E1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8C5F39" w:rsidRPr="000A48E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0A48E1">
        <w:rPr>
          <w:rFonts w:ascii="Times New Roman" w:hAnsi="Times New Roman" w:cs="Times New Roman"/>
          <w:sz w:val="28"/>
          <w:szCs w:val="28"/>
        </w:rPr>
        <w:t>» за 20</w:t>
      </w:r>
      <w:r w:rsidR="000A48E1">
        <w:rPr>
          <w:rFonts w:ascii="Times New Roman" w:hAnsi="Times New Roman" w:cs="Times New Roman"/>
          <w:sz w:val="28"/>
          <w:szCs w:val="28"/>
        </w:rPr>
        <w:t>20</w:t>
      </w:r>
      <w:r w:rsidRPr="000A48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0A48E1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E1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C5F39" w:rsidRPr="00AC23CE" w:rsidRDefault="008C5F39" w:rsidP="003C23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Цингалы рассмотрена                            в качестве главного распорядителя бюджетных средств, главного </w:t>
      </w:r>
      <w:r w:rsidRPr="00AC23CE">
        <w:rPr>
          <w:rFonts w:ascii="Times New Roman" w:hAnsi="Times New Roman" w:cs="Times New Roman"/>
          <w:sz w:val="28"/>
          <w:szCs w:val="28"/>
        </w:rPr>
        <w:t>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AC23CE" w:rsidRDefault="004641C9" w:rsidP="003C2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C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23C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C23CE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AC23CE" w:rsidRDefault="004641C9" w:rsidP="003C2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2">
        <w:rPr>
          <w:rFonts w:ascii="Times New Roman" w:hAnsi="Times New Roman" w:cs="Times New Roman"/>
          <w:sz w:val="28"/>
          <w:szCs w:val="28"/>
        </w:rPr>
        <w:t xml:space="preserve">с </w:t>
      </w:r>
      <w:r w:rsidR="005B4F5D" w:rsidRPr="003C23B2">
        <w:rPr>
          <w:rFonts w:ascii="Times New Roman" w:hAnsi="Times New Roman" w:cs="Times New Roman"/>
          <w:sz w:val="28"/>
          <w:szCs w:val="28"/>
        </w:rPr>
        <w:t>2</w:t>
      </w:r>
      <w:r w:rsidR="00AC23CE" w:rsidRPr="003C23B2">
        <w:rPr>
          <w:rFonts w:ascii="Times New Roman" w:hAnsi="Times New Roman" w:cs="Times New Roman"/>
          <w:sz w:val="28"/>
          <w:szCs w:val="28"/>
        </w:rPr>
        <w:t>4</w:t>
      </w:r>
      <w:r w:rsidR="005B4F5D" w:rsidRPr="003C23B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97350" w:rsidRPr="003C23B2">
        <w:rPr>
          <w:rFonts w:ascii="Times New Roman" w:hAnsi="Times New Roman" w:cs="Times New Roman"/>
          <w:sz w:val="28"/>
          <w:szCs w:val="28"/>
        </w:rPr>
        <w:t>202</w:t>
      </w:r>
      <w:r w:rsidR="00AC23CE" w:rsidRPr="003C23B2">
        <w:rPr>
          <w:rFonts w:ascii="Times New Roman" w:hAnsi="Times New Roman" w:cs="Times New Roman"/>
          <w:sz w:val="28"/>
          <w:szCs w:val="28"/>
        </w:rPr>
        <w:t>1</w:t>
      </w:r>
      <w:r w:rsidR="00197350" w:rsidRPr="003C23B2">
        <w:rPr>
          <w:rFonts w:ascii="Times New Roman" w:hAnsi="Times New Roman" w:cs="Times New Roman"/>
          <w:sz w:val="28"/>
          <w:szCs w:val="28"/>
        </w:rPr>
        <w:t xml:space="preserve"> </w:t>
      </w:r>
      <w:r w:rsidRPr="003C23B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AC23CE" w:rsidRPr="003C23B2">
        <w:rPr>
          <w:rFonts w:ascii="Times New Roman" w:hAnsi="Times New Roman" w:cs="Times New Roman"/>
          <w:sz w:val="28"/>
          <w:szCs w:val="28"/>
        </w:rPr>
        <w:t>22</w:t>
      </w:r>
      <w:r w:rsidR="00C1275A" w:rsidRPr="003C23B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C23B2">
        <w:rPr>
          <w:rFonts w:ascii="Times New Roman" w:hAnsi="Times New Roman" w:cs="Times New Roman"/>
          <w:sz w:val="28"/>
          <w:szCs w:val="28"/>
        </w:rPr>
        <w:t>20</w:t>
      </w:r>
      <w:r w:rsidR="00197350" w:rsidRPr="003C23B2">
        <w:rPr>
          <w:rFonts w:ascii="Times New Roman" w:hAnsi="Times New Roman" w:cs="Times New Roman"/>
          <w:sz w:val="28"/>
          <w:szCs w:val="28"/>
        </w:rPr>
        <w:t>2</w:t>
      </w:r>
      <w:r w:rsidR="00AC23CE" w:rsidRPr="003C23B2">
        <w:rPr>
          <w:rFonts w:ascii="Times New Roman" w:hAnsi="Times New Roman" w:cs="Times New Roman"/>
          <w:sz w:val="28"/>
          <w:szCs w:val="28"/>
        </w:rPr>
        <w:t>1</w:t>
      </w:r>
      <w:r w:rsidRPr="003C23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AC23CE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C23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23CE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641C9" w:rsidRPr="00AC23CE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E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AC23CE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AC23CE" w:rsidRPr="00AC23CE">
        <w:rPr>
          <w:rFonts w:ascii="Times New Roman" w:hAnsi="Times New Roman" w:cs="Times New Roman"/>
          <w:sz w:val="28"/>
          <w:szCs w:val="28"/>
        </w:rPr>
        <w:t>20</w:t>
      </w:r>
      <w:r w:rsidRPr="00AC23CE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контрольно-счетную палату Ханты-Мансийского района </w:t>
      </w:r>
      <w:r w:rsidR="00B55B51" w:rsidRPr="00AC23CE">
        <w:rPr>
          <w:rFonts w:ascii="Times New Roman" w:hAnsi="Times New Roman" w:cs="Times New Roman"/>
          <w:sz w:val="28"/>
          <w:szCs w:val="28"/>
        </w:rPr>
        <w:t>2</w:t>
      </w:r>
      <w:r w:rsidR="00AC23CE" w:rsidRPr="00AC23CE">
        <w:rPr>
          <w:rFonts w:ascii="Times New Roman" w:hAnsi="Times New Roman" w:cs="Times New Roman"/>
          <w:sz w:val="28"/>
          <w:szCs w:val="28"/>
        </w:rPr>
        <w:t>4</w:t>
      </w:r>
      <w:r w:rsidRPr="00AC23C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AC23CE">
        <w:rPr>
          <w:rFonts w:ascii="Times New Roman" w:hAnsi="Times New Roman" w:cs="Times New Roman"/>
          <w:sz w:val="28"/>
          <w:szCs w:val="28"/>
        </w:rPr>
        <w:t>2</w:t>
      </w:r>
      <w:r w:rsidR="00AC23CE" w:rsidRPr="00AC23CE">
        <w:rPr>
          <w:rFonts w:ascii="Times New Roman" w:hAnsi="Times New Roman" w:cs="Times New Roman"/>
          <w:sz w:val="28"/>
          <w:szCs w:val="28"/>
        </w:rPr>
        <w:t>1</w:t>
      </w:r>
      <w:r w:rsidRPr="00AC23CE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676147" w:rsidRPr="00AC23CE" w:rsidRDefault="00676147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E">
        <w:rPr>
          <w:rFonts w:ascii="Times New Roman" w:hAnsi="Times New Roman" w:cs="Times New Roman"/>
          <w:sz w:val="28"/>
          <w:szCs w:val="28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E">
        <w:rPr>
          <w:rFonts w:ascii="Times New Roman" w:hAnsi="Times New Roman" w:cs="Times New Roman"/>
          <w:sz w:val="28"/>
          <w:szCs w:val="28"/>
        </w:rPr>
        <w:lastRenderedPageBreak/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AC23CE" w:rsidRPr="00504E18" w:rsidRDefault="00AC23CE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A4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proofErr w:type="spellStart"/>
      <w:r w:rsidR="00FD01A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FD01A4">
        <w:rPr>
          <w:rFonts w:ascii="Times New Roman" w:hAnsi="Times New Roman" w:cs="Times New Roman"/>
          <w:sz w:val="28"/>
          <w:szCs w:val="28"/>
        </w:rPr>
        <w:t xml:space="preserve"> от </w:t>
      </w:r>
      <w:r w:rsidR="00FD01A4" w:rsidRPr="00FD01A4">
        <w:rPr>
          <w:rFonts w:ascii="Times New Roman" w:hAnsi="Times New Roman" w:cs="Times New Roman"/>
          <w:sz w:val="28"/>
          <w:szCs w:val="28"/>
        </w:rPr>
        <w:t>28.08</w:t>
      </w:r>
      <w:r w:rsidRPr="00FD01A4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D01A4" w:rsidRPr="00FD01A4">
        <w:rPr>
          <w:rFonts w:ascii="Times New Roman" w:hAnsi="Times New Roman" w:cs="Times New Roman"/>
          <w:sz w:val="28"/>
          <w:szCs w:val="28"/>
        </w:rPr>
        <w:t xml:space="preserve">18 </w:t>
      </w:r>
      <w:r w:rsidRPr="00FD01A4">
        <w:rPr>
          <w:rFonts w:ascii="Times New Roman" w:hAnsi="Times New Roman" w:cs="Times New Roman"/>
          <w:sz w:val="28"/>
          <w:szCs w:val="28"/>
        </w:rPr>
        <w:t>«</w:t>
      </w:r>
      <w:r w:rsidR="00FD01A4" w:rsidRPr="00FD01A4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FD01A4">
        <w:rPr>
          <w:rFonts w:ascii="Times New Roman" w:hAnsi="Times New Roman" w:cs="Times New Roman"/>
          <w:sz w:val="28"/>
          <w:szCs w:val="28"/>
        </w:rPr>
        <w:t xml:space="preserve"> </w:t>
      </w:r>
      <w:r w:rsidR="00FD01A4" w:rsidRPr="00FD01A4">
        <w:rPr>
          <w:rFonts w:ascii="Times New Roman" w:hAnsi="Times New Roman" w:cs="Times New Roman"/>
          <w:sz w:val="28"/>
          <w:szCs w:val="28"/>
        </w:rPr>
        <w:t>отдельных вопросах организации и</w:t>
      </w:r>
      <w:r w:rsidR="00FD01A4">
        <w:rPr>
          <w:rFonts w:ascii="Times New Roman" w:hAnsi="Times New Roman" w:cs="Times New Roman"/>
          <w:sz w:val="28"/>
          <w:szCs w:val="28"/>
        </w:rPr>
        <w:t xml:space="preserve"> </w:t>
      </w:r>
      <w:r w:rsidR="00FD01A4" w:rsidRPr="00FD01A4">
        <w:rPr>
          <w:rFonts w:ascii="Times New Roman" w:hAnsi="Times New Roman" w:cs="Times New Roman"/>
          <w:sz w:val="28"/>
          <w:szCs w:val="28"/>
        </w:rPr>
        <w:t>осуществления бюджетного процесса</w:t>
      </w:r>
      <w:r w:rsidR="00FD01A4">
        <w:rPr>
          <w:rFonts w:ascii="Times New Roman" w:hAnsi="Times New Roman" w:cs="Times New Roman"/>
          <w:sz w:val="28"/>
          <w:szCs w:val="28"/>
        </w:rPr>
        <w:t xml:space="preserve"> </w:t>
      </w:r>
      <w:r w:rsidR="00FD01A4" w:rsidRPr="00FD01A4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FD01A4" w:rsidRPr="00FD01A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04E18">
        <w:rPr>
          <w:rFonts w:ascii="Times New Roman" w:hAnsi="Times New Roman" w:cs="Times New Roman"/>
          <w:sz w:val="28"/>
          <w:szCs w:val="28"/>
        </w:rPr>
        <w:t>» (далее – Положение о бюджетном процессе) «не позднее 01 апреля текущего года», соблюден.</w:t>
      </w:r>
    </w:p>
    <w:p w:rsidR="00AC23CE" w:rsidRPr="00504E18" w:rsidRDefault="00AC23CE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8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AC23CE" w:rsidRPr="00504E18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E18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proofErr w:type="spellStart"/>
      <w:r w:rsidR="00504E18" w:rsidRPr="00504E18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="00504E18" w:rsidRPr="00504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E18">
        <w:rPr>
          <w:rFonts w:ascii="Times New Roman" w:hAnsi="Times New Roman" w:cs="Times New Roman"/>
          <w:i/>
          <w:sz w:val="28"/>
          <w:szCs w:val="28"/>
        </w:rPr>
        <w:t>о порядке представления, рассмотрения и утверждения годового отчета                          об исполнении бюджета.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8">
        <w:rPr>
          <w:rFonts w:ascii="Times New Roman" w:hAnsi="Times New Roman" w:cs="Times New Roman"/>
          <w:sz w:val="28"/>
          <w:szCs w:val="28"/>
        </w:rPr>
        <w:t xml:space="preserve"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</w:t>
      </w:r>
      <w:r w:rsidRPr="001D3761">
        <w:rPr>
          <w:rFonts w:ascii="Times New Roman" w:hAnsi="Times New Roman" w:cs="Times New Roman"/>
          <w:sz w:val="28"/>
          <w:szCs w:val="28"/>
        </w:rPr>
        <w:t>приложениями к нему утверждаются показатели: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1D376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D3761">
        <w:rPr>
          <w:rFonts w:ascii="Times New Roman" w:hAnsi="Times New Roman" w:cs="Times New Roman"/>
          <w:sz w:val="28"/>
          <w:szCs w:val="28"/>
        </w:rPr>
        <w:t>.</w:t>
      </w:r>
    </w:p>
    <w:p w:rsidR="00AC23CE" w:rsidRPr="001D3761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AC23CE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1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установлено, что</w:t>
      </w:r>
      <w:r w:rsidR="001D3761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Pr="001D3761">
        <w:rPr>
          <w:rFonts w:ascii="Times New Roman" w:hAnsi="Times New Roman" w:cs="Times New Roman"/>
          <w:sz w:val="28"/>
          <w:szCs w:val="28"/>
        </w:rPr>
        <w:t>приложени</w:t>
      </w:r>
      <w:r w:rsidR="001D3761">
        <w:rPr>
          <w:rFonts w:ascii="Times New Roman" w:hAnsi="Times New Roman" w:cs="Times New Roman"/>
          <w:sz w:val="28"/>
          <w:szCs w:val="28"/>
        </w:rPr>
        <w:t xml:space="preserve">й </w:t>
      </w:r>
      <w:r w:rsidRPr="001D3761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</w:t>
      </w:r>
      <w:proofErr w:type="spellStart"/>
      <w:r w:rsidR="001D376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r w:rsidRPr="001D3761">
        <w:rPr>
          <w:rFonts w:ascii="Times New Roman" w:hAnsi="Times New Roman" w:cs="Times New Roman"/>
          <w:sz w:val="28"/>
          <w:szCs w:val="28"/>
        </w:rPr>
        <w:t>«</w:t>
      </w:r>
      <w:r w:rsidR="001D3761" w:rsidRPr="001D3761">
        <w:rPr>
          <w:rFonts w:ascii="Times New Roman" w:hAnsi="Times New Roman" w:cs="Times New Roman"/>
          <w:sz w:val="28"/>
          <w:szCs w:val="28"/>
        </w:rPr>
        <w:t>Об утверждении</w:t>
      </w:r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r w:rsidR="001D3761" w:rsidRPr="001D3761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r w:rsidR="001D3761" w:rsidRPr="001D37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761" w:rsidRPr="001D376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r w:rsidR="001D3761" w:rsidRPr="001D3761">
        <w:rPr>
          <w:rFonts w:ascii="Times New Roman" w:hAnsi="Times New Roman" w:cs="Times New Roman"/>
          <w:sz w:val="28"/>
          <w:szCs w:val="28"/>
        </w:rPr>
        <w:t>за  2020 год</w:t>
      </w:r>
      <w:r w:rsidRPr="001D3761">
        <w:rPr>
          <w:rFonts w:ascii="Times New Roman" w:hAnsi="Times New Roman" w:cs="Times New Roman"/>
          <w:sz w:val="28"/>
          <w:szCs w:val="28"/>
        </w:rPr>
        <w:t>» (далее – проект решения</w:t>
      </w:r>
      <w:r w:rsidR="001D37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3761">
        <w:rPr>
          <w:rFonts w:ascii="Times New Roman" w:hAnsi="Times New Roman" w:cs="Times New Roman"/>
          <w:sz w:val="28"/>
          <w:szCs w:val="28"/>
        </w:rPr>
        <w:t xml:space="preserve"> об исполнении бюджета) </w:t>
      </w:r>
      <w:r w:rsidRPr="001D3761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1D3761">
        <w:rPr>
          <w:rFonts w:ascii="Times New Roman" w:hAnsi="Times New Roman" w:cs="Times New Roman"/>
          <w:sz w:val="28"/>
          <w:szCs w:val="28"/>
        </w:rPr>
        <w:t xml:space="preserve"> </w:t>
      </w:r>
      <w:r w:rsidRPr="007B479F">
        <w:rPr>
          <w:rFonts w:ascii="Times New Roman" w:hAnsi="Times New Roman" w:cs="Times New Roman"/>
          <w:sz w:val="28"/>
          <w:szCs w:val="28"/>
        </w:rPr>
        <w:t xml:space="preserve">требованиям статьи 264.6. </w:t>
      </w:r>
      <w:r w:rsidRPr="007B479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РФ. Объем доходов и расходов, размер </w:t>
      </w:r>
      <w:r w:rsidR="00025321" w:rsidRPr="007B479F">
        <w:rPr>
          <w:rFonts w:ascii="Times New Roman" w:hAnsi="Times New Roman" w:cs="Times New Roman"/>
          <w:sz w:val="28"/>
          <w:szCs w:val="28"/>
        </w:rPr>
        <w:t>дефицита</w:t>
      </w:r>
      <w:r w:rsidR="005D1030" w:rsidRPr="000253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5321">
        <w:rPr>
          <w:rFonts w:ascii="Times New Roman" w:hAnsi="Times New Roman" w:cs="Times New Roman"/>
          <w:sz w:val="28"/>
          <w:szCs w:val="28"/>
        </w:rPr>
        <w:t xml:space="preserve"> в проекте решения соответствуют представленной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61" w:rsidRPr="001D3761" w:rsidRDefault="001D376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1D3761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D3761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r w:rsidR="00B55B51" w:rsidRPr="001D3761">
        <w:rPr>
          <w:rFonts w:ascii="Times New Roman" w:hAnsi="Times New Roman" w:cs="Times New Roman"/>
          <w:sz w:val="28"/>
          <w:szCs w:val="28"/>
          <w:u w:val="single"/>
        </w:rPr>
        <w:t>Цингалы</w:t>
      </w: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8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</w:t>
      </w:r>
      <w:proofErr w:type="spellStart"/>
      <w:r w:rsidR="001212D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212DB">
        <w:rPr>
          <w:rFonts w:ascii="Times New Roman" w:hAnsi="Times New Roman" w:cs="Times New Roman"/>
          <w:sz w:val="28"/>
          <w:szCs w:val="28"/>
        </w:rPr>
        <w:t xml:space="preserve"> </w:t>
      </w:r>
      <w:r w:rsidRPr="00655987">
        <w:rPr>
          <w:rFonts w:ascii="Times New Roman" w:hAnsi="Times New Roman" w:cs="Times New Roman"/>
          <w:sz w:val="28"/>
          <w:szCs w:val="28"/>
        </w:rPr>
        <w:t xml:space="preserve">от </w:t>
      </w:r>
      <w:r w:rsidR="001D3761" w:rsidRPr="00655987">
        <w:rPr>
          <w:rFonts w:ascii="Times New Roman" w:hAnsi="Times New Roman" w:cs="Times New Roman"/>
          <w:sz w:val="28"/>
          <w:szCs w:val="28"/>
        </w:rPr>
        <w:t xml:space="preserve">23.12.2019 </w:t>
      </w:r>
      <w:r w:rsidRPr="00655987">
        <w:rPr>
          <w:rFonts w:ascii="Times New Roman" w:hAnsi="Times New Roman" w:cs="Times New Roman"/>
          <w:sz w:val="28"/>
          <w:szCs w:val="28"/>
        </w:rPr>
        <w:t xml:space="preserve">№ </w:t>
      </w:r>
      <w:r w:rsidR="001D3761" w:rsidRPr="00655987">
        <w:rPr>
          <w:rFonts w:ascii="Times New Roman" w:hAnsi="Times New Roman" w:cs="Times New Roman"/>
          <w:sz w:val="28"/>
          <w:szCs w:val="28"/>
        </w:rPr>
        <w:t xml:space="preserve">81 </w:t>
      </w:r>
      <w:r w:rsidRPr="00655987">
        <w:rPr>
          <w:rFonts w:ascii="Times New Roman" w:hAnsi="Times New Roman" w:cs="Times New Roman"/>
          <w:sz w:val="28"/>
          <w:szCs w:val="28"/>
        </w:rPr>
        <w:t>«</w:t>
      </w:r>
      <w:r w:rsidR="00B55B51" w:rsidRPr="00655987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Цингалы </w:t>
      </w:r>
      <w:r w:rsidR="001212DB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655987">
        <w:rPr>
          <w:rFonts w:ascii="Times New Roman" w:hAnsi="Times New Roman" w:cs="Times New Roman"/>
          <w:sz w:val="28"/>
          <w:szCs w:val="28"/>
        </w:rPr>
        <w:t>на 20</w:t>
      </w:r>
      <w:r w:rsidR="001D3761" w:rsidRPr="00655987">
        <w:rPr>
          <w:rFonts w:ascii="Times New Roman" w:hAnsi="Times New Roman" w:cs="Times New Roman"/>
          <w:sz w:val="28"/>
          <w:szCs w:val="28"/>
        </w:rPr>
        <w:t>20</w:t>
      </w:r>
      <w:r w:rsidR="00B55B51" w:rsidRPr="0065598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3761" w:rsidRPr="00655987">
        <w:rPr>
          <w:rFonts w:ascii="Times New Roman" w:hAnsi="Times New Roman" w:cs="Times New Roman"/>
          <w:sz w:val="28"/>
          <w:szCs w:val="28"/>
        </w:rPr>
        <w:t>1</w:t>
      </w:r>
      <w:r w:rsidR="00B55B51" w:rsidRPr="00655987">
        <w:rPr>
          <w:rFonts w:ascii="Times New Roman" w:hAnsi="Times New Roman" w:cs="Times New Roman"/>
          <w:sz w:val="28"/>
          <w:szCs w:val="28"/>
        </w:rPr>
        <w:t>-202</w:t>
      </w:r>
      <w:r w:rsidR="001D3761" w:rsidRPr="00655987">
        <w:rPr>
          <w:rFonts w:ascii="Times New Roman" w:hAnsi="Times New Roman" w:cs="Times New Roman"/>
          <w:sz w:val="28"/>
          <w:szCs w:val="28"/>
        </w:rPr>
        <w:t xml:space="preserve">2 </w:t>
      </w:r>
      <w:r w:rsidR="00B55B51" w:rsidRPr="00655987">
        <w:rPr>
          <w:rFonts w:ascii="Times New Roman" w:hAnsi="Times New Roman" w:cs="Times New Roman"/>
          <w:sz w:val="28"/>
          <w:szCs w:val="28"/>
        </w:rPr>
        <w:t>годов</w:t>
      </w:r>
      <w:r w:rsidRPr="00655987">
        <w:rPr>
          <w:rFonts w:ascii="Times New Roman" w:hAnsi="Times New Roman" w:cs="Times New Roman"/>
          <w:sz w:val="28"/>
          <w:szCs w:val="28"/>
        </w:rPr>
        <w:t>» (в первоначальной редакции) утверждены основные характеристики бюджета сельского поселения на 20</w:t>
      </w:r>
      <w:r w:rsidR="00655987" w:rsidRPr="00655987">
        <w:rPr>
          <w:rFonts w:ascii="Times New Roman" w:hAnsi="Times New Roman" w:cs="Times New Roman"/>
          <w:sz w:val="28"/>
          <w:szCs w:val="28"/>
        </w:rPr>
        <w:t>20</w:t>
      </w:r>
      <w:r w:rsidRPr="00655987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655987" w:rsidRPr="00655987">
        <w:rPr>
          <w:rFonts w:ascii="Times New Roman" w:hAnsi="Times New Roman" w:cs="Times New Roman"/>
          <w:sz w:val="28"/>
          <w:szCs w:val="28"/>
        </w:rPr>
        <w:t xml:space="preserve">18 741,7 </w:t>
      </w:r>
      <w:r w:rsidRPr="00655987">
        <w:rPr>
          <w:rFonts w:ascii="Times New Roman" w:hAnsi="Times New Roman" w:cs="Times New Roman"/>
          <w:sz w:val="28"/>
          <w:szCs w:val="28"/>
        </w:rPr>
        <w:t>тыс. рублей, расходы</w:t>
      </w:r>
      <w:r w:rsidR="00A9068B" w:rsidRPr="00655987">
        <w:rPr>
          <w:rFonts w:ascii="Times New Roman" w:hAnsi="Times New Roman" w:cs="Times New Roman"/>
          <w:sz w:val="28"/>
          <w:szCs w:val="28"/>
        </w:rPr>
        <w:t xml:space="preserve"> </w:t>
      </w:r>
      <w:r w:rsidR="00D72213" w:rsidRPr="006559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55987">
        <w:rPr>
          <w:rFonts w:ascii="Times New Roman" w:hAnsi="Times New Roman" w:cs="Times New Roman"/>
          <w:sz w:val="28"/>
          <w:szCs w:val="28"/>
        </w:rPr>
        <w:t xml:space="preserve">– </w:t>
      </w:r>
      <w:r w:rsidR="00655987" w:rsidRPr="00655987">
        <w:rPr>
          <w:rFonts w:ascii="Times New Roman" w:hAnsi="Times New Roman" w:cs="Times New Roman"/>
          <w:sz w:val="28"/>
          <w:szCs w:val="28"/>
        </w:rPr>
        <w:t xml:space="preserve">21 001,4 </w:t>
      </w:r>
      <w:r w:rsidRPr="00655987">
        <w:rPr>
          <w:rFonts w:ascii="Times New Roman" w:hAnsi="Times New Roman" w:cs="Times New Roman"/>
          <w:sz w:val="28"/>
          <w:szCs w:val="28"/>
        </w:rPr>
        <w:t xml:space="preserve">тыс. рублей, дефицит – </w:t>
      </w:r>
      <w:r w:rsidR="00655987" w:rsidRPr="00655987">
        <w:rPr>
          <w:rFonts w:ascii="Times New Roman" w:hAnsi="Times New Roman" w:cs="Times New Roman"/>
          <w:sz w:val="28"/>
          <w:szCs w:val="28"/>
        </w:rPr>
        <w:t>2 259,7</w:t>
      </w:r>
      <w:r w:rsidRPr="006559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B8C" w:rsidRDefault="000F16F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</w:t>
      </w:r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первоначальной редакцией решения о бюджете 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</w:t>
      </w:r>
      <w:r w:rsidR="0012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установленного дефицита состав</w:t>
      </w:r>
      <w:r w:rsidR="0012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53,4 % от общего годового объема доходов местного бюджета без учета утвержденного объема безвозмездных </w:t>
      </w:r>
      <w:r w:rsidR="0026083A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поступлений,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превышает размер, </w:t>
      </w:r>
      <w:r w:rsidR="0012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определенный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пунктом 3</w:t>
      </w:r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B8C" w:rsidRPr="00FD2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92.1. Бюджетного кодекса РФ, согласно которому,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нительным нормативам отчислений. </w:t>
      </w:r>
      <w:proofErr w:type="gramStart"/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факт отражен контрольно-счетной палатой в заключении на </w:t>
      </w:r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решения Совета депутатов сельского поселения </w:t>
      </w:r>
      <w:proofErr w:type="spellStart"/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2020 год и плановый период 2021 и 2022 годов»</w:t>
      </w:r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083A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16.12.2019 № 19-Исх-448/2019, </w:t>
      </w:r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Совету депутатов сельского поселения </w:t>
      </w:r>
      <w:proofErr w:type="spellStart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рекомендовано</w:t>
      </w:r>
      <w:r w:rsidR="00121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утверждать представленный проект</w:t>
      </w:r>
      <w:r w:rsidR="00FD2B8C" w:rsidRPr="00FD2B8C">
        <w:rPr>
          <w:rFonts w:ascii="Times New Roman" w:hAnsi="Times New Roman" w:cs="Times New Roman"/>
          <w:i/>
          <w:sz w:val="28"/>
          <w:szCs w:val="28"/>
        </w:rPr>
        <w:t xml:space="preserve"> решения Совета </w:t>
      </w:r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2020 год и плановый</w:t>
      </w:r>
      <w:proofErr w:type="gramEnd"/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</w:t>
      </w:r>
      <w:r w:rsid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B8C" w:rsidRPr="0026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и 2022 годов».</w:t>
      </w:r>
    </w:p>
    <w:p w:rsidR="004641C9" w:rsidRPr="00F0487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3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26083A" w:rsidRPr="00035D03">
        <w:rPr>
          <w:rFonts w:ascii="Times New Roman" w:hAnsi="Times New Roman" w:cs="Times New Roman"/>
          <w:sz w:val="28"/>
          <w:szCs w:val="28"/>
        </w:rPr>
        <w:t>20</w:t>
      </w:r>
      <w:r w:rsidRPr="00035D03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26083A" w:rsidRPr="00035D03">
        <w:rPr>
          <w:rFonts w:ascii="Times New Roman" w:hAnsi="Times New Roman" w:cs="Times New Roman"/>
          <w:sz w:val="28"/>
          <w:szCs w:val="28"/>
        </w:rPr>
        <w:t xml:space="preserve">11 353,8 </w:t>
      </w:r>
      <w:r w:rsidRPr="00035D03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26083A" w:rsidRPr="00035D03">
        <w:rPr>
          <w:rFonts w:ascii="Times New Roman" w:hAnsi="Times New Roman" w:cs="Times New Roman"/>
          <w:sz w:val="28"/>
          <w:szCs w:val="28"/>
        </w:rPr>
        <w:t xml:space="preserve">60,6 </w:t>
      </w:r>
      <w:r w:rsidRPr="00035D03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26083A" w:rsidRPr="00035D03">
        <w:rPr>
          <w:rFonts w:ascii="Times New Roman" w:hAnsi="Times New Roman" w:cs="Times New Roman"/>
          <w:sz w:val="28"/>
          <w:szCs w:val="28"/>
        </w:rPr>
        <w:t xml:space="preserve">30 095,5 </w:t>
      </w:r>
      <w:r w:rsidRPr="00035D03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035D03" w:rsidRPr="00F04874">
        <w:rPr>
          <w:rFonts w:ascii="Times New Roman" w:hAnsi="Times New Roman" w:cs="Times New Roman"/>
          <w:sz w:val="28"/>
          <w:szCs w:val="28"/>
        </w:rPr>
        <w:t xml:space="preserve">14 495,0 </w:t>
      </w:r>
      <w:r w:rsidRPr="00F048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35D03" w:rsidRPr="00F04874">
        <w:rPr>
          <w:rFonts w:ascii="Times New Roman" w:hAnsi="Times New Roman" w:cs="Times New Roman"/>
          <w:sz w:val="28"/>
          <w:szCs w:val="28"/>
        </w:rPr>
        <w:t xml:space="preserve">69,0 </w:t>
      </w:r>
      <w:r w:rsidRPr="00F04874">
        <w:rPr>
          <w:rFonts w:ascii="Times New Roman" w:hAnsi="Times New Roman" w:cs="Times New Roman"/>
          <w:sz w:val="28"/>
          <w:szCs w:val="28"/>
        </w:rPr>
        <w:t xml:space="preserve">% </w:t>
      </w:r>
      <w:r w:rsidR="00035D03" w:rsidRPr="00F04874">
        <w:rPr>
          <w:rFonts w:ascii="Times New Roman" w:hAnsi="Times New Roman" w:cs="Times New Roman"/>
          <w:sz w:val="28"/>
          <w:szCs w:val="28"/>
        </w:rPr>
        <w:t xml:space="preserve"> </w:t>
      </w:r>
      <w:r w:rsidRPr="00F04874">
        <w:rPr>
          <w:rFonts w:ascii="Times New Roman" w:hAnsi="Times New Roman" w:cs="Times New Roman"/>
          <w:sz w:val="28"/>
          <w:szCs w:val="28"/>
        </w:rPr>
        <w:t>и составил</w:t>
      </w:r>
      <w:r w:rsidR="00035D03" w:rsidRPr="00F04874">
        <w:rPr>
          <w:rFonts w:ascii="Times New Roman" w:hAnsi="Times New Roman" w:cs="Times New Roman"/>
          <w:sz w:val="28"/>
          <w:szCs w:val="28"/>
        </w:rPr>
        <w:t xml:space="preserve"> 35 496,4 </w:t>
      </w:r>
      <w:r w:rsidRPr="00F04874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F04874">
        <w:rPr>
          <w:rFonts w:ascii="Times New Roman" w:hAnsi="Times New Roman" w:cs="Times New Roman"/>
          <w:sz w:val="28"/>
          <w:szCs w:val="28"/>
        </w:rPr>
        <w:t>утвержден в</w:t>
      </w:r>
      <w:r w:rsidRPr="00F04874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F04874">
        <w:rPr>
          <w:rFonts w:ascii="Times New Roman" w:hAnsi="Times New Roman" w:cs="Times New Roman"/>
          <w:sz w:val="28"/>
          <w:szCs w:val="28"/>
        </w:rPr>
        <w:t>размере</w:t>
      </w:r>
      <w:r w:rsidR="00035D03" w:rsidRPr="00F04874">
        <w:rPr>
          <w:rFonts w:ascii="Times New Roman" w:hAnsi="Times New Roman" w:cs="Times New Roman"/>
          <w:sz w:val="28"/>
          <w:szCs w:val="28"/>
        </w:rPr>
        <w:t xml:space="preserve"> 5 400,9 </w:t>
      </w:r>
      <w:r w:rsidRPr="00F0487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F0487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874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04874" w:rsidRPr="00F04874">
        <w:rPr>
          <w:rFonts w:ascii="Times New Roman" w:hAnsi="Times New Roman" w:cs="Times New Roman"/>
          <w:sz w:val="28"/>
          <w:szCs w:val="28"/>
        </w:rPr>
        <w:t>20</w:t>
      </w:r>
      <w:r w:rsidRPr="00F04874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</w:t>
      </w:r>
      <w:r w:rsidR="00A9068B" w:rsidRPr="00F04874">
        <w:rPr>
          <w:rFonts w:ascii="Times New Roman" w:hAnsi="Times New Roman" w:cs="Times New Roman"/>
          <w:sz w:val="28"/>
          <w:szCs w:val="28"/>
        </w:rPr>
        <w:t xml:space="preserve">– </w:t>
      </w:r>
      <w:r w:rsidR="00F04874" w:rsidRPr="00F04874">
        <w:rPr>
          <w:rFonts w:ascii="Times New Roman" w:hAnsi="Times New Roman" w:cs="Times New Roman"/>
          <w:sz w:val="28"/>
          <w:szCs w:val="28"/>
        </w:rPr>
        <w:t xml:space="preserve">29 535,7 </w:t>
      </w:r>
      <w:r w:rsidRPr="00F048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04874" w:rsidRPr="00F04874">
        <w:rPr>
          <w:rFonts w:ascii="Times New Roman" w:hAnsi="Times New Roman" w:cs="Times New Roman"/>
          <w:sz w:val="28"/>
          <w:szCs w:val="28"/>
        </w:rPr>
        <w:t xml:space="preserve">98,1 </w:t>
      </w:r>
      <w:r w:rsidRPr="00F04874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F04874" w:rsidRPr="00F04874">
        <w:rPr>
          <w:rFonts w:ascii="Times New Roman" w:hAnsi="Times New Roman" w:cs="Times New Roman"/>
          <w:sz w:val="28"/>
          <w:szCs w:val="28"/>
        </w:rPr>
        <w:t xml:space="preserve">30 387,9 </w:t>
      </w:r>
      <w:r w:rsidRPr="00F04874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F04874">
        <w:rPr>
          <w:rFonts w:ascii="Times New Roman" w:hAnsi="Times New Roman" w:cs="Times New Roman"/>
          <w:sz w:val="28"/>
          <w:szCs w:val="28"/>
        </w:rPr>
        <w:t xml:space="preserve"> </w:t>
      </w:r>
      <w:r w:rsidR="00F04874" w:rsidRPr="00F04874">
        <w:rPr>
          <w:rFonts w:ascii="Times New Roman" w:hAnsi="Times New Roman" w:cs="Times New Roman"/>
          <w:sz w:val="28"/>
          <w:szCs w:val="28"/>
        </w:rPr>
        <w:t xml:space="preserve">85,6 </w:t>
      </w:r>
      <w:r w:rsidRPr="00F04874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04874" w:rsidRPr="00F04874">
        <w:rPr>
          <w:rFonts w:ascii="Times New Roman" w:hAnsi="Times New Roman" w:cs="Times New Roman"/>
          <w:sz w:val="28"/>
          <w:szCs w:val="28"/>
        </w:rPr>
        <w:t>20</w:t>
      </w:r>
      <w:r w:rsidRPr="00F04874">
        <w:rPr>
          <w:rFonts w:ascii="Times New Roman" w:hAnsi="Times New Roman" w:cs="Times New Roman"/>
          <w:sz w:val="28"/>
          <w:szCs w:val="28"/>
        </w:rPr>
        <w:t xml:space="preserve"> год сложился дефицит в </w:t>
      </w:r>
      <w:r w:rsidR="00676147" w:rsidRPr="00F04874">
        <w:rPr>
          <w:rFonts w:ascii="Times New Roman" w:hAnsi="Times New Roman" w:cs="Times New Roman"/>
          <w:sz w:val="28"/>
          <w:szCs w:val="28"/>
        </w:rPr>
        <w:t>размере</w:t>
      </w:r>
      <w:r w:rsidRPr="00F04874">
        <w:rPr>
          <w:rFonts w:ascii="Times New Roman" w:hAnsi="Times New Roman" w:cs="Times New Roman"/>
          <w:sz w:val="28"/>
          <w:szCs w:val="28"/>
        </w:rPr>
        <w:t xml:space="preserve"> – </w:t>
      </w:r>
      <w:r w:rsidR="00F04874" w:rsidRPr="00F04874">
        <w:rPr>
          <w:rFonts w:ascii="Times New Roman" w:hAnsi="Times New Roman" w:cs="Times New Roman"/>
          <w:sz w:val="28"/>
          <w:szCs w:val="28"/>
        </w:rPr>
        <w:t xml:space="preserve">852,2 </w:t>
      </w:r>
      <w:r w:rsidRPr="00F04874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Pr="00F0487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4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641C9" w:rsidRPr="00F0487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04874">
        <w:rPr>
          <w:rFonts w:ascii="Times New Roman" w:hAnsi="Times New Roman" w:cs="Times New Roman"/>
          <w:b/>
          <w:sz w:val="16"/>
          <w:szCs w:val="16"/>
        </w:rPr>
        <w:t>Таблица 1</w:t>
      </w: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04874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p w:rsidR="00025321" w:rsidRPr="00F04874" w:rsidRDefault="0002532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005"/>
        <w:gridCol w:w="1611"/>
        <w:gridCol w:w="1100"/>
        <w:gridCol w:w="1104"/>
        <w:gridCol w:w="1134"/>
        <w:gridCol w:w="992"/>
        <w:gridCol w:w="992"/>
      </w:tblGrid>
      <w:tr w:rsidR="00F04874" w:rsidRPr="00F04874" w:rsidTr="00A9068B">
        <w:trPr>
          <w:trHeight w:val="27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F04874" w:rsidRPr="00F04874" w:rsidTr="00A9068B">
        <w:trPr>
          <w:trHeight w:val="1082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F04874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от 23.12.2019 № 81              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4874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F04874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874" w:rsidRPr="00F04874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F04874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04874" w:rsidRPr="00F04874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30 095,5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30 095,5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29 535,7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29 535,7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F04874" w:rsidRPr="00F04874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35 496,4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35 496,4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30 387,9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30 387,9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F04874" w:rsidRPr="00F04874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-5 400,9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-5 400,9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-852,2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-852,2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04874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7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74" w:rsidRPr="00F04874" w:rsidRDefault="00F7512C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04874" w:rsidRPr="00577539" w:rsidRDefault="00F0487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  <w:u w:val="single"/>
        </w:rPr>
      </w:pPr>
    </w:p>
    <w:p w:rsidR="00025321" w:rsidRDefault="00025321" w:rsidP="003C23B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 низком качестве планирования доходов и расходов бюджета </w:t>
      </w:r>
      <w:r w:rsidR="007B479F"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proofErr w:type="spellStart"/>
      <w:r w:rsidR="007B479F"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7B479F"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Так, </w:t>
      </w:r>
      <w:r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планируемом дефиците бюджета поселения в размере                   5 400,9 тыс. рублей, фактическое исполнение бюджета сложилось                     с дефицитом в размере 852,2 тыс. рублей.</w:t>
      </w:r>
    </w:p>
    <w:p w:rsidR="00025321" w:rsidRPr="00F04874" w:rsidRDefault="0002532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41C9" w:rsidRPr="001F10E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10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="00B55B51" w:rsidRPr="001F10E8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proofErr w:type="spellEnd"/>
      <w:r w:rsidRPr="001F10E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7B47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E8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</w:t>
      </w:r>
      <w:r w:rsidR="001F10E8" w:rsidRPr="001F10E8">
        <w:rPr>
          <w:rFonts w:ascii="Times New Roman" w:hAnsi="Times New Roman" w:cs="Times New Roman"/>
          <w:bCs/>
          <w:sz w:val="28"/>
          <w:szCs w:val="28"/>
        </w:rPr>
        <w:t>19</w:t>
      </w:r>
      <w:r w:rsidRPr="001F10E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F10E8" w:rsidRPr="001F10E8">
        <w:rPr>
          <w:rFonts w:ascii="Times New Roman" w:hAnsi="Times New Roman" w:cs="Times New Roman"/>
          <w:bCs/>
          <w:sz w:val="28"/>
          <w:szCs w:val="28"/>
        </w:rPr>
        <w:t>20</w:t>
      </w:r>
      <w:r w:rsidRPr="001F10E8">
        <w:rPr>
          <w:rFonts w:ascii="Times New Roman" w:hAnsi="Times New Roman" w:cs="Times New Roman"/>
          <w:bCs/>
          <w:sz w:val="28"/>
          <w:szCs w:val="28"/>
        </w:rPr>
        <w:t xml:space="preserve"> годы представлено в Таблице 2.</w:t>
      </w:r>
    </w:p>
    <w:p w:rsidR="004641C9" w:rsidRPr="001F10E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F10E8">
        <w:rPr>
          <w:rFonts w:ascii="Times New Roman" w:hAnsi="Times New Roman" w:cs="Times New Roman"/>
          <w:b/>
          <w:bCs/>
          <w:sz w:val="16"/>
          <w:szCs w:val="16"/>
        </w:rPr>
        <w:t>Таблица 2</w:t>
      </w:r>
    </w:p>
    <w:p w:rsidR="00D246DA" w:rsidRPr="001F10E8" w:rsidRDefault="00D246DA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F10E8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1134"/>
        <w:gridCol w:w="850"/>
        <w:gridCol w:w="709"/>
        <w:gridCol w:w="1276"/>
        <w:gridCol w:w="992"/>
        <w:gridCol w:w="992"/>
      </w:tblGrid>
      <w:tr w:rsidR="001F10E8" w:rsidRPr="00D434CF" w:rsidTr="006A65A7">
        <w:trPr>
          <w:trHeight w:val="293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2020 года от факта 2019 года, тыс. 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1F10E8" w:rsidRPr="00D434CF" w:rsidTr="006A65A7">
        <w:trPr>
          <w:trHeight w:val="283"/>
        </w:trPr>
        <w:tc>
          <w:tcPr>
            <w:tcW w:w="1555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92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F10E8" w:rsidRPr="00D434CF" w:rsidTr="006A65A7">
        <w:trPr>
          <w:trHeight w:val="341"/>
        </w:trPr>
        <w:tc>
          <w:tcPr>
            <w:tcW w:w="1555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34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92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F10E8" w:rsidRPr="00D434CF" w:rsidTr="006A65A7">
        <w:trPr>
          <w:trHeight w:val="53"/>
        </w:trPr>
        <w:tc>
          <w:tcPr>
            <w:tcW w:w="1555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58A" w:rsidRPr="00D434CF" w:rsidRDefault="00A2758A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D434CF" w:rsidRPr="00D434CF" w:rsidTr="006A65A7">
        <w:trPr>
          <w:trHeight w:val="399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ДОХОДЫ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31 531,2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30 095,6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29 535,7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-1 995,5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-6,3</w:t>
            </w:r>
          </w:p>
        </w:tc>
      </w:tr>
      <w:tr w:rsidR="00D434CF" w:rsidRPr="00D434CF" w:rsidTr="006A65A7">
        <w:trPr>
          <w:trHeight w:val="555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Налоговые и неналоговые доходы, в т.ч.: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5 196,5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4 752,1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5 222,5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0,5</w:t>
            </w:r>
          </w:p>
        </w:tc>
      </w:tr>
      <w:tr w:rsidR="00D434CF" w:rsidRPr="00D434CF" w:rsidTr="006A65A7">
        <w:trPr>
          <w:trHeight w:val="441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4 405,3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3 129,8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3 410,6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-994,7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-22,6</w:t>
            </w:r>
          </w:p>
        </w:tc>
      </w:tr>
      <w:tr w:rsidR="00D434CF" w:rsidRPr="00D434CF" w:rsidTr="006A65A7">
        <w:trPr>
          <w:trHeight w:val="409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1 599,2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768,7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-830,5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-51,9</w:t>
            </w:r>
          </w:p>
        </w:tc>
      </w:tr>
      <w:tr w:rsidR="00D434CF" w:rsidRPr="00D434CF" w:rsidTr="006A65A7">
        <w:trPr>
          <w:trHeight w:val="416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2 727,4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2 550,6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2 502,9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-224,5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-8,2</w:t>
            </w:r>
          </w:p>
        </w:tc>
      </w:tr>
      <w:tr w:rsidR="00D434CF" w:rsidRPr="00D434CF" w:rsidTr="006A65A7">
        <w:trPr>
          <w:trHeight w:val="421"/>
        </w:trPr>
        <w:tc>
          <w:tcPr>
            <w:tcW w:w="1555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4CF" w:rsidRPr="00D434CF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</w:tr>
      <w:tr w:rsidR="001F10E8" w:rsidRPr="00D434CF" w:rsidTr="006A65A7">
        <w:trPr>
          <w:trHeight w:val="774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Налоги на имущество </w:t>
            </w:r>
          </w:p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(налог на имущество физических лиц, земельный налог)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122,3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154,5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58,8</w:t>
            </w:r>
          </w:p>
        </w:tc>
      </w:tr>
      <w:tr w:rsidR="001F10E8" w:rsidRPr="00D434CF" w:rsidTr="006A65A7">
        <w:trPr>
          <w:trHeight w:val="481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100,0</w:t>
            </w:r>
          </w:p>
        </w:tc>
      </w:tr>
      <w:tr w:rsidR="001F10E8" w:rsidRPr="00D434CF" w:rsidTr="006A65A7">
        <w:trPr>
          <w:trHeight w:val="437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Неналоговые доходы, в </w:t>
            </w:r>
            <w:proofErr w:type="spellStart"/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D434C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791,2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1 622,3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1 811,9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1 020,7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129,0</w:t>
            </w:r>
          </w:p>
        </w:tc>
      </w:tr>
      <w:tr w:rsidR="001F10E8" w:rsidRPr="00D434CF" w:rsidTr="006A65A7">
        <w:trPr>
          <w:trHeight w:val="1260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791,2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1 031,0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1 220,6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54,3</w:t>
            </w:r>
          </w:p>
        </w:tc>
      </w:tr>
      <w:tr w:rsidR="001F10E8" w:rsidRPr="00D434CF" w:rsidTr="006A65A7">
        <w:trPr>
          <w:trHeight w:val="839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591,3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591,3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</w:tr>
      <w:tr w:rsidR="001F10E8" w:rsidRPr="00D434CF" w:rsidTr="006A65A7">
        <w:trPr>
          <w:trHeight w:val="413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D434CF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</w:tr>
      <w:tr w:rsidR="001F10E8" w:rsidRPr="00D434CF" w:rsidTr="006A65A7">
        <w:trPr>
          <w:trHeight w:val="421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Безвозмездные поступления, </w:t>
            </w:r>
            <w:r w:rsid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                 </w:t>
            </w:r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в </w:t>
            </w:r>
            <w:proofErr w:type="spellStart"/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т.ч</w:t>
            </w:r>
            <w:proofErr w:type="spellEnd"/>
            <w:r w:rsidRPr="00D434CF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26 334,7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25 343,4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24 313,2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82,3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-2 021,5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-7,7</w:t>
            </w:r>
          </w:p>
        </w:tc>
      </w:tr>
      <w:tr w:rsidR="001F10E8" w:rsidRPr="00D434CF" w:rsidTr="006A65A7">
        <w:trPr>
          <w:trHeight w:val="285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15 342,8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14 353,9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14 353,9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-988,9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-6,4</w:t>
            </w:r>
          </w:p>
        </w:tc>
      </w:tr>
      <w:tr w:rsidR="001F10E8" w:rsidRPr="00D434CF" w:rsidTr="006A65A7">
        <w:trPr>
          <w:trHeight w:val="300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Субвенции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222,5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219,9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-0,8</w:t>
            </w:r>
          </w:p>
        </w:tc>
      </w:tr>
      <w:tr w:rsidR="001F10E8" w:rsidRPr="00D434CF" w:rsidTr="006A65A7">
        <w:trPr>
          <w:trHeight w:val="522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10 550,7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10 533,0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9 505,4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-1 045,4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-9,9</w:t>
            </w:r>
          </w:p>
        </w:tc>
      </w:tr>
      <w:tr w:rsidR="001F10E8" w:rsidRPr="00D434CF" w:rsidTr="006A65A7">
        <w:trPr>
          <w:trHeight w:val="558"/>
        </w:trPr>
        <w:tc>
          <w:tcPr>
            <w:tcW w:w="1555" w:type="dxa"/>
            <w:shd w:val="clear" w:color="auto" w:fill="auto"/>
            <w:vAlign w:val="center"/>
            <w:hideMark/>
          </w:tcPr>
          <w:p w:rsidR="001F10E8" w:rsidRPr="00D434CF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434CF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219,5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234,0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234,0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10E8" w:rsidRPr="001F10E8" w:rsidRDefault="001F10E8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1F10E8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6,6</w:t>
            </w:r>
          </w:p>
        </w:tc>
      </w:tr>
    </w:tbl>
    <w:p w:rsidR="001F10E8" w:rsidRPr="00577539" w:rsidRDefault="001F10E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  <w:highlight w:val="yellow"/>
        </w:rPr>
      </w:pPr>
    </w:p>
    <w:p w:rsidR="004641C9" w:rsidRPr="003C457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74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</w:t>
      </w:r>
      <w:r w:rsidR="00EE2D64" w:rsidRPr="003C4574">
        <w:rPr>
          <w:rFonts w:ascii="Times New Roman" w:hAnsi="Times New Roman" w:cs="Times New Roman"/>
          <w:bCs/>
          <w:sz w:val="28"/>
          <w:szCs w:val="28"/>
        </w:rPr>
        <w:t>20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44B68" w:rsidRPr="003C4574">
        <w:rPr>
          <w:rFonts w:ascii="Times New Roman" w:hAnsi="Times New Roman" w:cs="Times New Roman"/>
          <w:bCs/>
          <w:sz w:val="28"/>
          <w:szCs w:val="28"/>
        </w:rPr>
        <w:t xml:space="preserve">29 535,7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344B68" w:rsidRPr="003C4574">
        <w:rPr>
          <w:rFonts w:ascii="Times New Roman" w:hAnsi="Times New Roman" w:cs="Times New Roman"/>
          <w:bCs/>
          <w:sz w:val="28"/>
          <w:szCs w:val="28"/>
        </w:rPr>
        <w:t xml:space="preserve">5 222,5 </w:t>
      </w:r>
      <w:r w:rsidRPr="003C457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344B68"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в сумме </w:t>
      </w:r>
      <w:r w:rsidR="00344B68" w:rsidRPr="003C4574">
        <w:rPr>
          <w:rFonts w:ascii="Times New Roman" w:hAnsi="Times New Roman" w:cs="Times New Roman"/>
          <w:bCs/>
          <w:sz w:val="28"/>
          <w:szCs w:val="28"/>
        </w:rPr>
        <w:t xml:space="preserve">24 313,2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98,1 </w:t>
      </w:r>
      <w:r w:rsidRPr="003C4574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в том числе: налоговые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>109,9 %</w:t>
      </w:r>
      <w:r w:rsidRPr="003C4574">
        <w:rPr>
          <w:rFonts w:ascii="Times New Roman" w:hAnsi="Times New Roman" w:cs="Times New Roman"/>
          <w:bCs/>
          <w:sz w:val="28"/>
          <w:szCs w:val="28"/>
        </w:rPr>
        <w:t>, бе</w:t>
      </w:r>
      <w:r w:rsidR="00F94952" w:rsidRPr="003C4574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>95,9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641C9" w:rsidRPr="00AC6190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4574">
        <w:rPr>
          <w:rFonts w:ascii="Times New Roman" w:hAnsi="Times New Roman" w:cs="Times New Roman"/>
          <w:bCs/>
          <w:sz w:val="28"/>
          <w:szCs w:val="28"/>
        </w:rPr>
        <w:t>По сравнению с 201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>9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F744D1" w:rsidRPr="003C4574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1 995,5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6,3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%, при этом налоговые                    и неналоговые доходы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увеличились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26,0 </w:t>
      </w:r>
      <w:r w:rsidRPr="003C457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574">
        <w:rPr>
          <w:rFonts w:ascii="Times New Roman" w:hAnsi="Times New Roman" w:cs="Times New Roman"/>
          <w:bCs/>
          <w:sz w:val="28"/>
          <w:szCs w:val="28"/>
        </w:rPr>
        <w:t>или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0,5 </w:t>
      </w:r>
      <w:r w:rsidRPr="003C4574">
        <w:rPr>
          <w:rFonts w:ascii="Times New Roman" w:hAnsi="Times New Roman" w:cs="Times New Roman"/>
          <w:bCs/>
          <w:sz w:val="28"/>
          <w:szCs w:val="28"/>
        </w:rPr>
        <w:t xml:space="preserve">%, в части безвозмездных поступлений отмечается </w:t>
      </w:r>
      <w:r w:rsidR="00F744D1" w:rsidRPr="003C4574">
        <w:rPr>
          <w:rFonts w:ascii="Times New Roman" w:hAnsi="Times New Roman" w:cs="Times New Roman"/>
          <w:bCs/>
          <w:sz w:val="28"/>
          <w:szCs w:val="28"/>
        </w:rPr>
        <w:t>уменьшение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94952" w:rsidRPr="003C45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>2 021,5</w:t>
      </w:r>
      <w:r w:rsidR="00F744D1"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952" w:rsidRPr="003C4574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3C4574" w:rsidRPr="003C4574">
        <w:rPr>
          <w:rFonts w:ascii="Times New Roman" w:hAnsi="Times New Roman" w:cs="Times New Roman"/>
          <w:bCs/>
          <w:sz w:val="28"/>
          <w:szCs w:val="28"/>
        </w:rPr>
        <w:t>7,7</w:t>
      </w:r>
      <w:r w:rsidR="00F744D1" w:rsidRPr="003C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190">
        <w:rPr>
          <w:rFonts w:ascii="Times New Roman" w:hAnsi="Times New Roman" w:cs="Times New Roman"/>
          <w:bCs/>
          <w:sz w:val="28"/>
          <w:szCs w:val="28"/>
        </w:rPr>
        <w:t xml:space="preserve">%, в основном за счет </w:t>
      </w:r>
      <w:r w:rsidR="00F744D1" w:rsidRPr="00AC6190">
        <w:rPr>
          <w:rFonts w:ascii="Times New Roman" w:hAnsi="Times New Roman" w:cs="Times New Roman"/>
          <w:bCs/>
          <w:sz w:val="28"/>
          <w:szCs w:val="28"/>
        </w:rPr>
        <w:t xml:space="preserve">уменьшения </w:t>
      </w:r>
      <w:r w:rsidR="00F94952" w:rsidRPr="00AC6190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трансфертов.</w:t>
      </w:r>
      <w:proofErr w:type="gramEnd"/>
    </w:p>
    <w:p w:rsidR="004641C9" w:rsidRPr="00B8499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90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F744D1" w:rsidRPr="00B84996">
        <w:rPr>
          <w:rFonts w:ascii="Times New Roman" w:hAnsi="Times New Roman" w:cs="Times New Roman"/>
          <w:bCs/>
          <w:sz w:val="28"/>
          <w:szCs w:val="28"/>
        </w:rPr>
        <w:t xml:space="preserve">увеличилась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доля собственных доходов (с </w:t>
      </w:r>
      <w:r w:rsidR="005058FD" w:rsidRPr="00B84996">
        <w:rPr>
          <w:rFonts w:ascii="Times New Roman" w:hAnsi="Times New Roman" w:cs="Times New Roman"/>
          <w:bCs/>
          <w:sz w:val="28"/>
          <w:szCs w:val="28"/>
        </w:rPr>
        <w:t>16,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>5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 xml:space="preserve"> до 17,7 %</w:t>
      </w:r>
      <w:r w:rsidRPr="00B84996">
        <w:rPr>
          <w:rFonts w:ascii="Times New Roman" w:hAnsi="Times New Roman" w:cs="Times New Roman"/>
          <w:bCs/>
          <w:sz w:val="28"/>
          <w:szCs w:val="28"/>
        </w:rPr>
        <w:t>), доля безвозмездных поступлений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уменьшилась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>83,5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 xml:space="preserve"> до 82,3 %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>)</w:t>
      </w:r>
      <w:r w:rsidRPr="00B8499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B8499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4996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>20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 xml:space="preserve">17,7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 xml:space="preserve">5 222,5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>11,5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C6190" w:rsidRPr="00B84996">
        <w:rPr>
          <w:rFonts w:ascii="Times New Roman" w:hAnsi="Times New Roman" w:cs="Times New Roman"/>
          <w:bCs/>
          <w:sz w:val="28"/>
          <w:szCs w:val="28"/>
        </w:rPr>
        <w:t>3 410,6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6,1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 xml:space="preserve">1 811,9 </w:t>
      </w:r>
      <w:r w:rsidRPr="00B84996">
        <w:rPr>
          <w:rFonts w:ascii="Times New Roman" w:hAnsi="Times New Roman" w:cs="Times New Roman"/>
          <w:bCs/>
          <w:sz w:val="28"/>
          <w:szCs w:val="28"/>
        </w:rPr>
        <w:t>тыс. рублей).</w:t>
      </w:r>
      <w:proofErr w:type="gramEnd"/>
    </w:p>
    <w:p w:rsidR="000C4E6D" w:rsidRPr="00B8499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996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>8,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5</w:t>
      </w:r>
      <w:r w:rsidR="00D96771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96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B84996">
        <w:rPr>
          <w:rFonts w:ascii="Times New Roman" w:hAnsi="Times New Roman" w:cs="Times New Roman"/>
          <w:bCs/>
          <w:sz w:val="28"/>
          <w:szCs w:val="28"/>
        </w:rPr>
        <w:t xml:space="preserve">вляют налоги на товары (акцизы) 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 xml:space="preserve">2 502,9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2F3BC6" w:rsidRPr="00B8499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98,1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96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  <w:r w:rsidR="000C4E6D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B8499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996">
        <w:rPr>
          <w:rFonts w:ascii="Times New Roman" w:hAnsi="Times New Roman" w:cs="Times New Roman"/>
          <w:bCs/>
          <w:sz w:val="28"/>
          <w:szCs w:val="28"/>
        </w:rPr>
        <w:t>Поступления по налогам на прибыль, доходам в 20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20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 xml:space="preserve">уменьшились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830,5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51,9</w:t>
      </w:r>
      <w:r w:rsidR="002B5075" w:rsidRPr="00B84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35" w:rsidRPr="00B8499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84996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9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A3C09" w:rsidRPr="007929C7" w:rsidRDefault="000A3C0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996">
        <w:rPr>
          <w:rFonts w:ascii="Times New Roman" w:hAnsi="Times New Roman" w:cs="Times New Roman"/>
          <w:bCs/>
          <w:sz w:val="28"/>
          <w:szCs w:val="28"/>
        </w:rPr>
        <w:t>Налоги на товары (акцизы) в 20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20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 xml:space="preserve">уменьшились                                         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 xml:space="preserve">224,5 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тыс. рублей, что составило </w:t>
      </w:r>
      <w:r w:rsidR="00B84996" w:rsidRPr="00B84996">
        <w:rPr>
          <w:rFonts w:ascii="Times New Roman" w:hAnsi="Times New Roman" w:cs="Times New Roman"/>
          <w:bCs/>
          <w:sz w:val="28"/>
          <w:szCs w:val="28"/>
        </w:rPr>
        <w:t>8,2</w:t>
      </w:r>
      <w:r w:rsidRPr="00B84996">
        <w:rPr>
          <w:rFonts w:ascii="Times New Roman" w:hAnsi="Times New Roman" w:cs="Times New Roman"/>
          <w:bCs/>
          <w:sz w:val="28"/>
          <w:szCs w:val="28"/>
        </w:rPr>
        <w:t xml:space="preserve"> % к аналогичному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показателю </w:t>
      </w:r>
      <w:r w:rsidR="00B84996" w:rsidRPr="007929C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929C7">
        <w:rPr>
          <w:rFonts w:ascii="Times New Roman" w:hAnsi="Times New Roman" w:cs="Times New Roman"/>
          <w:bCs/>
          <w:sz w:val="28"/>
          <w:szCs w:val="28"/>
        </w:rPr>
        <w:t>201</w:t>
      </w:r>
      <w:r w:rsidR="00B84996" w:rsidRPr="007929C7">
        <w:rPr>
          <w:rFonts w:ascii="Times New Roman" w:hAnsi="Times New Roman" w:cs="Times New Roman"/>
          <w:bCs/>
          <w:sz w:val="28"/>
          <w:szCs w:val="28"/>
        </w:rPr>
        <w:t>9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641C9" w:rsidRPr="00792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C7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</w:t>
      </w:r>
      <w:r w:rsidR="00B84996" w:rsidRPr="007929C7">
        <w:rPr>
          <w:rFonts w:ascii="Times New Roman" w:hAnsi="Times New Roman" w:cs="Times New Roman"/>
          <w:bCs/>
          <w:sz w:val="28"/>
          <w:szCs w:val="28"/>
        </w:rPr>
        <w:t>20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B84996" w:rsidRPr="007929C7">
        <w:rPr>
          <w:rFonts w:ascii="Times New Roman" w:hAnsi="Times New Roman" w:cs="Times New Roman"/>
          <w:bCs/>
          <w:sz w:val="28"/>
          <w:szCs w:val="28"/>
        </w:rPr>
        <w:t>122,3</w:t>
      </w:r>
      <w:r w:rsidR="002B5075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7929C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929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</w:t>
      </w:r>
      <w:r w:rsidR="00AB26CD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996" w:rsidRPr="007929C7">
        <w:rPr>
          <w:rFonts w:ascii="Times New Roman" w:hAnsi="Times New Roman" w:cs="Times New Roman"/>
          <w:bCs/>
          <w:sz w:val="28"/>
          <w:szCs w:val="28"/>
        </w:rPr>
        <w:t>154,5</w:t>
      </w:r>
      <w:r w:rsidR="004F7FA8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7929C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29C7">
        <w:rPr>
          <w:rFonts w:ascii="Times New Roman" w:hAnsi="Times New Roman" w:cs="Times New Roman"/>
          <w:bCs/>
          <w:sz w:val="28"/>
          <w:szCs w:val="28"/>
        </w:rPr>
        <w:t>201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года отмечается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45,3</w:t>
      </w:r>
      <w:r w:rsidR="002B5075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58,8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11593" w:rsidRPr="00792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C7">
        <w:rPr>
          <w:rFonts w:ascii="Times New Roman" w:hAnsi="Times New Roman" w:cs="Times New Roman"/>
          <w:bCs/>
          <w:sz w:val="28"/>
          <w:szCs w:val="28"/>
        </w:rPr>
        <w:t>Государственная пошлина в 20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20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76279" w:rsidRPr="007929C7">
        <w:rPr>
          <w:rFonts w:ascii="Times New Roman" w:hAnsi="Times New Roman" w:cs="Times New Roman"/>
          <w:sz w:val="28"/>
          <w:szCs w:val="28"/>
        </w:rPr>
        <w:t>не была запланирована</w:t>
      </w:r>
      <w:r w:rsidR="00111593" w:rsidRPr="007929C7">
        <w:rPr>
          <w:rFonts w:ascii="Times New Roman" w:hAnsi="Times New Roman" w:cs="Times New Roman"/>
          <w:sz w:val="28"/>
          <w:szCs w:val="28"/>
        </w:rPr>
        <w:t xml:space="preserve">, </w:t>
      </w:r>
      <w:r w:rsidR="00776279" w:rsidRPr="007929C7">
        <w:rPr>
          <w:rFonts w:ascii="Times New Roman" w:hAnsi="Times New Roman" w:cs="Times New Roman"/>
          <w:sz w:val="28"/>
          <w:szCs w:val="28"/>
        </w:rPr>
        <w:t>фактическ</w:t>
      </w:r>
      <w:r w:rsidR="00111593" w:rsidRPr="007929C7">
        <w:rPr>
          <w:rFonts w:ascii="Times New Roman" w:hAnsi="Times New Roman" w:cs="Times New Roman"/>
          <w:sz w:val="28"/>
          <w:szCs w:val="28"/>
        </w:rPr>
        <w:t xml:space="preserve">ое </w:t>
      </w:r>
      <w:r w:rsidRPr="007929C7">
        <w:rPr>
          <w:rFonts w:ascii="Times New Roman" w:hAnsi="Times New Roman" w:cs="Times New Roman"/>
          <w:bCs/>
          <w:sz w:val="28"/>
          <w:szCs w:val="28"/>
        </w:rPr>
        <w:t>исполне</w:t>
      </w:r>
      <w:r w:rsidR="00111593" w:rsidRPr="007929C7">
        <w:rPr>
          <w:rFonts w:ascii="Times New Roman" w:hAnsi="Times New Roman" w:cs="Times New Roman"/>
          <w:bCs/>
          <w:sz w:val="28"/>
          <w:szCs w:val="28"/>
        </w:rPr>
        <w:t xml:space="preserve">ние составило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3,3 </w:t>
      </w:r>
      <w:r w:rsidRPr="007929C7">
        <w:rPr>
          <w:rFonts w:ascii="Times New Roman" w:hAnsi="Times New Roman" w:cs="Times New Roman"/>
          <w:bCs/>
          <w:sz w:val="28"/>
          <w:szCs w:val="28"/>
        </w:rPr>
        <w:t>тыс.</w:t>
      </w:r>
      <w:r w:rsidR="00111593" w:rsidRPr="007929C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641C9" w:rsidRPr="00792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C7">
        <w:rPr>
          <w:rFonts w:ascii="Times New Roman" w:hAnsi="Times New Roman" w:cs="Times New Roman"/>
          <w:bCs/>
          <w:sz w:val="28"/>
          <w:szCs w:val="28"/>
        </w:rPr>
        <w:t>Неналоговые доходы в 20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20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1 811,9</w:t>
      </w:r>
      <w:r w:rsidR="004F7FA8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111,7</w:t>
      </w:r>
      <w:r w:rsidR="002B5075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C7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4641C9" w:rsidRPr="007929C7" w:rsidRDefault="00A671B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C7">
        <w:rPr>
          <w:rFonts w:ascii="Times New Roman" w:hAnsi="Times New Roman" w:cs="Times New Roman"/>
          <w:bCs/>
          <w:sz w:val="28"/>
          <w:szCs w:val="28"/>
        </w:rPr>
        <w:t>Д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оходы от использования имущества, находящегося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в государственной и муниципальной собственности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в 20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20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1 220,6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118,4</w:t>
      </w:r>
      <w:r w:rsidR="00D42269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% от уточненного плана. </w:t>
      </w:r>
      <w:r w:rsidRPr="007929C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года отмечается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увеличение                                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 xml:space="preserve">429,4 </w:t>
      </w:r>
      <w:r w:rsidRPr="007929C7">
        <w:rPr>
          <w:rFonts w:ascii="Times New Roman" w:hAnsi="Times New Roman" w:cs="Times New Roman"/>
          <w:bCs/>
          <w:sz w:val="28"/>
          <w:szCs w:val="28"/>
        </w:rPr>
        <w:t>т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 xml:space="preserve">ыс. рублей или </w:t>
      </w:r>
      <w:r w:rsidR="007929C7" w:rsidRPr="007929C7">
        <w:rPr>
          <w:rFonts w:ascii="Times New Roman" w:hAnsi="Times New Roman" w:cs="Times New Roman"/>
          <w:bCs/>
          <w:sz w:val="28"/>
          <w:szCs w:val="28"/>
        </w:rPr>
        <w:t>54,3</w:t>
      </w:r>
      <w:r w:rsidR="00D42269" w:rsidRPr="0079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7929C7">
        <w:rPr>
          <w:rFonts w:ascii="Times New Roman" w:hAnsi="Times New Roman" w:cs="Times New Roman"/>
          <w:bCs/>
          <w:sz w:val="28"/>
          <w:szCs w:val="28"/>
        </w:rPr>
        <w:t>%.</w:t>
      </w:r>
    </w:p>
    <w:p w:rsidR="00111593" w:rsidRPr="00D57A78" w:rsidRDefault="0077627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7C4">
        <w:rPr>
          <w:rFonts w:ascii="Times New Roman" w:hAnsi="Times New Roman" w:cs="Times New Roman"/>
          <w:bCs/>
          <w:sz w:val="28"/>
          <w:szCs w:val="28"/>
        </w:rPr>
        <w:t>Доходы от продажи материальных и нематериальных активов</w:t>
      </w:r>
      <w:r w:rsidR="00111593" w:rsidRPr="008917C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917C4">
        <w:rPr>
          <w:rFonts w:ascii="Times New Roman" w:hAnsi="Times New Roman" w:cs="Times New Roman"/>
          <w:bCs/>
          <w:sz w:val="28"/>
          <w:szCs w:val="28"/>
        </w:rPr>
        <w:t>в 20</w:t>
      </w:r>
      <w:r w:rsidR="007929C7" w:rsidRPr="008917C4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7929C7" w:rsidRPr="00D57A78">
        <w:rPr>
          <w:rFonts w:ascii="Times New Roman" w:hAnsi="Times New Roman" w:cs="Times New Roman"/>
          <w:bCs/>
          <w:sz w:val="28"/>
          <w:szCs w:val="28"/>
        </w:rPr>
        <w:t xml:space="preserve">исполнены в объеме 591,3 тыс. рублей или 100,0 %                          от уточненного плана, </w:t>
      </w:r>
      <w:r w:rsidR="008917C4" w:rsidRPr="00D57A78">
        <w:rPr>
          <w:rFonts w:ascii="Times New Roman" w:hAnsi="Times New Roman" w:cs="Times New Roman"/>
          <w:bCs/>
          <w:sz w:val="28"/>
          <w:szCs w:val="28"/>
        </w:rPr>
        <w:t xml:space="preserve">в 2019 году данные доходы </w:t>
      </w:r>
      <w:r w:rsidRPr="00D57A78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8917C4" w:rsidRPr="00D57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D57A7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A78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8917C4" w:rsidRPr="00D57A78">
        <w:rPr>
          <w:rFonts w:ascii="Times New Roman" w:hAnsi="Times New Roman" w:cs="Times New Roman"/>
          <w:bCs/>
          <w:sz w:val="28"/>
          <w:szCs w:val="28"/>
        </w:rPr>
        <w:t>20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82,3</w:t>
      </w:r>
      <w:r w:rsidR="00A671BE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24 313,2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ыс. рублей (в том числе доля дотаций в общем объеме доходов составила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48,6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14 353,9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тыс. рублей, доля субвенций </w:t>
      </w:r>
      <w:r w:rsidR="001212D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0,7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219,9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32,2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 xml:space="preserve">9 505,4 </w:t>
      </w:r>
      <w:r w:rsidRPr="00D57A7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>, доля прочих безвозмездных</w:t>
      </w:r>
      <w:proofErr w:type="gramEnd"/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поступлений составила 0,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8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 xml:space="preserve">234,0 </w:t>
      </w:r>
      <w:r w:rsidR="00D42269" w:rsidRPr="00D57A7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D57A7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41C9" w:rsidRPr="00D57A7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A78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9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A671BE" w:rsidRPr="00D57A78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D57A78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 xml:space="preserve">2 021,5 </w:t>
      </w:r>
      <w:r w:rsidRPr="00D57A78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D57A78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D57A78" w:rsidRPr="00D57A78">
        <w:rPr>
          <w:rFonts w:ascii="Times New Roman" w:hAnsi="Times New Roman" w:cs="Times New Roman"/>
          <w:bCs/>
          <w:sz w:val="28"/>
          <w:szCs w:val="28"/>
        </w:rPr>
        <w:t>7,7</w:t>
      </w:r>
      <w:r w:rsidR="00996074" w:rsidRPr="00D5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78">
        <w:rPr>
          <w:rFonts w:ascii="Times New Roman" w:hAnsi="Times New Roman" w:cs="Times New Roman"/>
          <w:bCs/>
          <w:sz w:val="28"/>
          <w:szCs w:val="28"/>
        </w:rPr>
        <w:t>%.</w:t>
      </w:r>
    </w:p>
    <w:p w:rsidR="00996074" w:rsidRPr="00D57A78" w:rsidRDefault="0099607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D57A7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7A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="00B55B51" w:rsidRPr="00D57A78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proofErr w:type="spellEnd"/>
      <w:r w:rsidRPr="00D57A7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57A78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B6B67">
        <w:rPr>
          <w:rFonts w:ascii="Times New Roman" w:hAnsi="Times New Roman" w:cs="Times New Roman"/>
          <w:bCs/>
          <w:sz w:val="28"/>
          <w:szCs w:val="28"/>
        </w:rPr>
        <w:t>сравнении</w:t>
      </w:r>
      <w:r w:rsidRPr="001B6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Pr="001B6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2020 году увеличены на 69,0 % или 14 495,0 тыс. рублей</w:t>
      </w:r>
      <w:r w:rsidRPr="001B6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D57A78" w:rsidRPr="001B6B67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6B6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p w:rsidR="00D57A78" w:rsidRPr="001B6B67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B67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992"/>
        <w:gridCol w:w="957"/>
      </w:tblGrid>
      <w:tr w:rsidR="001B6B67" w:rsidRPr="001B6B67" w:rsidTr="001B6B67">
        <w:trPr>
          <w:trHeight w:val="409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Первоначальный                план на 2020 год,                         тыс. рублей                               (решение Совета                  депутатов                                        от 23.12.2019 № 81)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               план на 2020 год,                         тыс. рублей                               (решение Совета                  депутатов                                        от 24.12.2020 № 39)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1B6B67" w:rsidRPr="001B6B67" w:rsidTr="001B6B67">
        <w:trPr>
          <w:trHeight w:val="53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13 826,6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13 078,3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-748,3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-5,4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B67" w:rsidRPr="001B6B67" w:rsidTr="001B6B67">
        <w:trPr>
          <w:trHeight w:val="4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-3,9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12 663,5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11 231,1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784,1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2 294,6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143,6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-93,6</w:t>
            </w:r>
          </w:p>
        </w:tc>
      </w:tr>
      <w:tr w:rsidR="001B6B67" w:rsidRPr="001B6B67" w:rsidTr="001B6B67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21 001,4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35 496,4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14 495,0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67" w:rsidRPr="001B6B67" w:rsidRDefault="001B6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B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</w:tbl>
    <w:p w:rsidR="001B6B67" w:rsidRPr="00D57A78" w:rsidRDefault="001B6B67" w:rsidP="003C23B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57A78" w:rsidRPr="00E750B7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бюджет сельского поселения изменения вносились 11 раз (первоначальный бюджет - решение Совета депутатов сельского поселения</w:t>
      </w:r>
      <w:r w:rsid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23.12.2019 № 81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</w:t>
      </w:r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2021-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="0043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             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оформлением решений Совета депутатов сельского поселения: от </w:t>
      </w:r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31.01.2020 № 5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30.03.2020 № 9, от 29.04.2020 № 12, </w:t>
      </w:r>
      <w:r w:rsidR="00E750B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№ 16, от 29.06.2020 № 19, от 23.07.2020 № 20</w:t>
      </w:r>
      <w:proofErr w:type="gramEnd"/>
      <w:r w:rsidR="001B6B6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25.08.2020 № 26, от 29.08.2020 № 27, от </w:t>
      </w:r>
      <w:r w:rsidR="00E750B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30.11.2020 № 28, от 30.11.2020 № 33                           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</w:t>
      </w:r>
      <w:r w:rsidR="00E750B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№ </w:t>
      </w:r>
      <w:r w:rsidR="00E750B7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B7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</w:t>
      </w:r>
      <w:r w:rsid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частое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внесение</w:t>
      </w:r>
      <w:r w:rsid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</w:t>
      </w:r>
      <w:r w:rsid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решение о бюджете у</w:t>
      </w:r>
      <w:r w:rsidR="00F75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</w:t>
      </w:r>
      <w:r w:rsidR="003A0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низкое</w:t>
      </w:r>
      <w:r w:rsid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</w:t>
      </w:r>
      <w:r w:rsid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</w:t>
      </w:r>
      <w:r w:rsidRPr="00E7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планирования. </w:t>
      </w:r>
    </w:p>
    <w:p w:rsidR="00D57A78" w:rsidRPr="008536D3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статьей 14  решения Совета депутатов сельского поселения </w:t>
      </w:r>
      <w:r w:rsidR="004379DC"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23.12.2019 № 81 «О бюджете сельского поселения </w:t>
      </w:r>
      <w:proofErr w:type="spellStart"/>
      <w:r w:rsidR="004379DC"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4379DC"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 годов» </w:t>
      </w:r>
      <w:r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основания внесения в 2020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57A78" w:rsidRPr="008536D3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2020 год уменьшены расходы по 3 разделам:</w:t>
      </w:r>
    </w:p>
    <w:p w:rsidR="00D57A78" w:rsidRPr="008905BD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 на </w:t>
      </w:r>
      <w:r w:rsidR="008536D3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>748,3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536D3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5,4 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57A78" w:rsidRPr="008905BD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                на </w:t>
      </w:r>
      <w:r w:rsidR="008905BD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6,0 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или </w:t>
      </w:r>
      <w:r w:rsidR="008905BD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D57A78" w:rsidRPr="008905BD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 w:rsidR="008905BD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256,0 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905BD"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>93,6</w:t>
      </w:r>
      <w:r w:rsidRPr="0089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E0698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9156E" w:rsidRPr="002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905BD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11 231,1 тыс. рублей или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698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6E" w:rsidRPr="002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0698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905BD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E0698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BD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6E" w:rsidRPr="002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E0698"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1 432,4 </w:t>
      </w:r>
      <w:r w:rsid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0698" w:rsidRPr="005B134E" w:rsidRDefault="006E069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2020 года также скорректирован объем расходов по разделам:</w:t>
      </w:r>
    </w:p>
    <w:p w:rsidR="006E0698" w:rsidRPr="003C48B4" w:rsidRDefault="006E069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3 293,9 тыс. рулей или 143,6 %                   в сравнении </w:t>
      </w:r>
      <w:r w:rsidRPr="006E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утвержденным планом 2 294,6 тыс. рублей;</w:t>
      </w:r>
    </w:p>
    <w:p w:rsidR="005B134E" w:rsidRPr="003C48B4" w:rsidRDefault="005B134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980,3 тыс. рублей или 37,4 %                               в сравнении с первоначально утвержденным планом 2 619,6 тыс. рублей.</w:t>
      </w:r>
    </w:p>
    <w:p w:rsidR="005B134E" w:rsidRPr="003C48B4" w:rsidRDefault="005B134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B4">
        <w:rPr>
          <w:rFonts w:ascii="Times New Roman" w:hAnsi="Times New Roman" w:cs="Times New Roman"/>
          <w:bCs/>
          <w:sz w:val="28"/>
          <w:szCs w:val="28"/>
        </w:rPr>
        <w:t>По остальным разделам корректировка расходов не про</w:t>
      </w:r>
      <w:r w:rsidR="003C48B4" w:rsidRPr="003C48B4">
        <w:rPr>
          <w:rFonts w:ascii="Times New Roman" w:hAnsi="Times New Roman" w:cs="Times New Roman"/>
          <w:bCs/>
          <w:sz w:val="28"/>
          <w:szCs w:val="28"/>
        </w:rPr>
        <w:t>из</w:t>
      </w:r>
      <w:r w:rsidRPr="003C48B4">
        <w:rPr>
          <w:rFonts w:ascii="Times New Roman" w:hAnsi="Times New Roman" w:cs="Times New Roman"/>
          <w:bCs/>
          <w:sz w:val="28"/>
          <w:szCs w:val="28"/>
        </w:rPr>
        <w:t>водилась.</w:t>
      </w:r>
    </w:p>
    <w:p w:rsidR="004641C9" w:rsidRPr="003C48B4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B4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расходной части бюджета сельского поселения </w:t>
      </w:r>
      <w:r w:rsidR="00B55B51" w:rsidRPr="003C48B4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3C48B4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3C48B4">
        <w:rPr>
          <w:rFonts w:ascii="Times New Roman" w:hAnsi="Times New Roman" w:cs="Times New Roman"/>
          <w:bCs/>
          <w:sz w:val="28"/>
          <w:szCs w:val="28"/>
        </w:rPr>
        <w:t>20</w:t>
      </w:r>
      <w:r w:rsidRPr="003C48B4">
        <w:rPr>
          <w:rFonts w:ascii="Times New Roman" w:hAnsi="Times New Roman" w:cs="Times New Roman"/>
          <w:bCs/>
          <w:sz w:val="28"/>
          <w:szCs w:val="28"/>
        </w:rPr>
        <w:t xml:space="preserve"> году в разрезе разделов бюджетной классификации представлено</w:t>
      </w:r>
      <w:r w:rsidR="009604D0" w:rsidRPr="003C48B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48B4">
        <w:rPr>
          <w:rFonts w:ascii="Times New Roman" w:hAnsi="Times New Roman" w:cs="Times New Roman"/>
          <w:bCs/>
          <w:sz w:val="28"/>
          <w:szCs w:val="28"/>
        </w:rPr>
        <w:t xml:space="preserve"> в Таблице </w:t>
      </w:r>
      <w:r w:rsidR="003C48B4" w:rsidRPr="003C48B4">
        <w:rPr>
          <w:rFonts w:ascii="Times New Roman" w:hAnsi="Times New Roman" w:cs="Times New Roman"/>
          <w:bCs/>
          <w:sz w:val="28"/>
          <w:szCs w:val="28"/>
        </w:rPr>
        <w:t>4</w:t>
      </w:r>
      <w:r w:rsidRPr="003C4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C33" w:rsidRPr="003C48B4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48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Таблица </w:t>
      </w:r>
      <w:r w:rsidR="003C48B4" w:rsidRPr="003C48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</w:t>
      </w:r>
    </w:p>
    <w:p w:rsidR="00022C33" w:rsidRPr="003C48B4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8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1869"/>
        <w:gridCol w:w="1547"/>
        <w:gridCol w:w="1720"/>
        <w:gridCol w:w="1670"/>
      </w:tblGrid>
      <w:tr w:rsidR="003C48B4" w:rsidRPr="003C48B4" w:rsidTr="003C48B4">
        <w:trPr>
          <w:trHeight w:val="63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Наименование разделов расходов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2020  год, </w:t>
            </w:r>
          </w:p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за 2020 год, </w:t>
            </w:r>
          </w:p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C48B4" w:rsidRPr="003C48B4" w:rsidTr="003C48B4">
        <w:trPr>
          <w:trHeight w:val="22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3C48B4" w:rsidRPr="003C48B4" w:rsidTr="003C48B4">
        <w:trPr>
          <w:trHeight w:val="29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13 078,3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12 804,5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3C48B4" w:rsidRPr="003C48B4" w:rsidTr="003C48B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3C48B4" w:rsidRPr="003C48B4" w:rsidTr="003C48B4">
        <w:trPr>
          <w:trHeight w:val="53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75,4</w:t>
            </w:r>
          </w:p>
        </w:tc>
      </w:tr>
      <w:tr w:rsidR="003C48B4" w:rsidRPr="003C48B4" w:rsidTr="003C48B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3 342,7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3C48B4" w:rsidRPr="003C48B4" w:rsidTr="003C48B4">
        <w:trPr>
          <w:trHeight w:val="373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12 663,5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9 509,8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3 153,7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3C48B4" w:rsidRPr="003C48B4" w:rsidTr="003C48B4">
        <w:trPr>
          <w:trHeight w:val="35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101,6</w:t>
            </w:r>
          </w:p>
        </w:tc>
      </w:tr>
      <w:tr w:rsidR="003C48B4" w:rsidRPr="003C48B4" w:rsidTr="003C48B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C48B4" w:rsidRPr="003C48B4" w:rsidTr="003C48B4">
        <w:trPr>
          <w:trHeight w:val="30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1 387,3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3C48B4" w:rsidRPr="003C48B4" w:rsidTr="003C48B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C48B4" w:rsidRPr="003C48B4" w:rsidTr="003C48B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C48B4" w:rsidRPr="003C48B4" w:rsidTr="003C48B4">
        <w:trPr>
          <w:trHeight w:val="359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3C48B4" w:rsidRPr="003C48B4" w:rsidTr="003C48B4">
        <w:trPr>
          <w:trHeight w:val="22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35 496,4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30 387,9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5 108,5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4" w:rsidRPr="003C48B4" w:rsidRDefault="003C48B4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</w:tbl>
    <w:p w:rsidR="003C48B4" w:rsidRPr="00E25B83" w:rsidRDefault="003C48B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E25B83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                                 </w:t>
      </w:r>
      <w:r w:rsidR="003C48B4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23.12.2019 № 81 «О бюджете сельского поселения </w:t>
      </w:r>
      <w:proofErr w:type="spellStart"/>
      <w:r w:rsidR="003C48B4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3C48B4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</w:t>
      </w:r>
      <w:r w:rsidR="003C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B4" w:rsidRPr="00E75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последующими изменениями 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E0563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63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35 496,4</w:t>
      </w:r>
      <w:r w:rsidR="00AD46F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Исполнение расходной части бюджета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C48B4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30 387,9</w:t>
      </w:r>
      <w:r w:rsidR="00587C3B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5B83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85,6 </w:t>
      </w:r>
      <w:r w:rsidR="004641C9" w:rsidRPr="00E25B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показателей.</w:t>
      </w:r>
    </w:p>
    <w:p w:rsidR="004641C9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83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201</w:t>
      </w:r>
      <w:r w:rsidR="00E25B83" w:rsidRPr="00E25B83">
        <w:rPr>
          <w:rFonts w:ascii="Times New Roman" w:hAnsi="Times New Roman" w:cs="Times New Roman"/>
          <w:sz w:val="28"/>
          <w:szCs w:val="28"/>
        </w:rPr>
        <w:t>9</w:t>
      </w:r>
      <w:r w:rsidRPr="00E25B83">
        <w:rPr>
          <w:rFonts w:ascii="Times New Roman" w:hAnsi="Times New Roman" w:cs="Times New Roman"/>
          <w:sz w:val="28"/>
          <w:szCs w:val="28"/>
        </w:rPr>
        <w:t>-20</w:t>
      </w:r>
      <w:r w:rsidR="00E25B83" w:rsidRPr="00E25B83">
        <w:rPr>
          <w:rFonts w:ascii="Times New Roman" w:hAnsi="Times New Roman" w:cs="Times New Roman"/>
          <w:sz w:val="28"/>
          <w:szCs w:val="28"/>
        </w:rPr>
        <w:t>20</w:t>
      </w:r>
      <w:r w:rsidR="00022C33" w:rsidRPr="00E25B83">
        <w:rPr>
          <w:rFonts w:ascii="Times New Roman" w:hAnsi="Times New Roman" w:cs="Times New Roman"/>
          <w:sz w:val="28"/>
          <w:szCs w:val="28"/>
        </w:rPr>
        <w:t xml:space="preserve"> </w:t>
      </w:r>
      <w:r w:rsidRPr="00E25B83">
        <w:rPr>
          <w:rFonts w:ascii="Times New Roman" w:hAnsi="Times New Roman" w:cs="Times New Roman"/>
          <w:sz w:val="28"/>
          <w:szCs w:val="28"/>
        </w:rPr>
        <w:t xml:space="preserve">годы представлена в Таблице </w:t>
      </w:r>
      <w:r w:rsidR="00E25B83" w:rsidRPr="00E25B83">
        <w:rPr>
          <w:rFonts w:ascii="Times New Roman" w:hAnsi="Times New Roman" w:cs="Times New Roman"/>
          <w:sz w:val="28"/>
          <w:szCs w:val="28"/>
        </w:rPr>
        <w:t>5</w:t>
      </w:r>
      <w:r w:rsidRPr="00E25B83">
        <w:rPr>
          <w:rFonts w:ascii="Times New Roman" w:hAnsi="Times New Roman" w:cs="Times New Roman"/>
          <w:sz w:val="28"/>
          <w:szCs w:val="28"/>
        </w:rPr>
        <w:t>.</w:t>
      </w:r>
    </w:p>
    <w:p w:rsidR="00E05634" w:rsidRPr="00E25B83" w:rsidRDefault="00E05634" w:rsidP="003C23B2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5B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Таблица </w:t>
      </w:r>
      <w:r w:rsidR="00E25B83" w:rsidRPr="00E25B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</w:p>
    <w:p w:rsidR="00E05634" w:rsidRPr="00E25B83" w:rsidRDefault="00E0563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5B8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2132"/>
        <w:gridCol w:w="1033"/>
        <w:gridCol w:w="1113"/>
        <w:gridCol w:w="1114"/>
        <w:gridCol w:w="973"/>
        <w:gridCol w:w="1113"/>
        <w:gridCol w:w="1113"/>
      </w:tblGrid>
      <w:tr w:rsidR="00E25B83" w:rsidRPr="00E25B83" w:rsidTr="00E25B83">
        <w:trPr>
          <w:trHeight w:val="30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Раздел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2019 год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2020 год</w:t>
            </w:r>
          </w:p>
        </w:tc>
      </w:tr>
      <w:tr w:rsidR="00E25B83" w:rsidRPr="00E25B83" w:rsidTr="00E25B83">
        <w:trPr>
          <w:trHeight w:val="63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84B67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Исполнено за 2019</w:t>
            </w:r>
            <w:r w:rsidR="00E25B83"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% исполнения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Доля в общем объеме расходов, 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Исполнено за 20</w:t>
            </w:r>
            <w:r w:rsidR="00E84B6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</w:t>
            </w: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% исполнения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Доля в общем объеме расходов, %</w:t>
            </w:r>
          </w:p>
        </w:tc>
      </w:tr>
      <w:tr w:rsidR="00E25B83" w:rsidRPr="00E25B83" w:rsidTr="00E25B83">
        <w:trPr>
          <w:trHeight w:val="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12 804,5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463A29" w:rsidRPr="00E25B83" w:rsidTr="00E25B83">
        <w:trPr>
          <w:trHeight w:val="4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3 342,7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10 570,3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9 509,8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Охрана окружающей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Культура и кинематография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Социальная политика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463A29" w:rsidRPr="00E25B83" w:rsidTr="00E25B83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463A29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29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E25B83" w:rsidRPr="00E25B83" w:rsidTr="00E25B83">
        <w:trPr>
          <w:trHeight w:val="300"/>
        </w:trPr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32 922,6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463A29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30 387,9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83" w:rsidRPr="00E25B83" w:rsidRDefault="00E25B83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B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577539" w:rsidRDefault="0057753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5A" w:rsidRPr="0098474A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4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8474A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98474A">
        <w:rPr>
          <w:rFonts w:ascii="Times New Roman" w:hAnsi="Times New Roman" w:cs="Times New Roman"/>
          <w:sz w:val="28"/>
          <w:szCs w:val="28"/>
        </w:rPr>
        <w:t xml:space="preserve"> с уровнем 20</w:t>
      </w:r>
      <w:r w:rsidR="0098474A" w:rsidRPr="0098474A">
        <w:rPr>
          <w:rFonts w:ascii="Times New Roman" w:hAnsi="Times New Roman" w:cs="Times New Roman"/>
          <w:sz w:val="28"/>
          <w:szCs w:val="28"/>
        </w:rPr>
        <w:t>19</w:t>
      </w:r>
      <w:r w:rsidRPr="0098474A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98474A" w:rsidRPr="0098474A">
        <w:rPr>
          <w:rFonts w:ascii="Times New Roman" w:hAnsi="Times New Roman" w:cs="Times New Roman"/>
          <w:sz w:val="28"/>
          <w:szCs w:val="28"/>
        </w:rPr>
        <w:t>20</w:t>
      </w:r>
      <w:r w:rsidRPr="009847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474A" w:rsidRPr="0098474A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98474A">
        <w:rPr>
          <w:rFonts w:ascii="Times New Roman" w:hAnsi="Times New Roman" w:cs="Times New Roman"/>
          <w:sz w:val="28"/>
          <w:szCs w:val="28"/>
        </w:rPr>
        <w:t xml:space="preserve">на </w:t>
      </w:r>
      <w:r w:rsidR="00463A29">
        <w:rPr>
          <w:rFonts w:ascii="Times New Roman" w:hAnsi="Times New Roman" w:cs="Times New Roman"/>
          <w:sz w:val="28"/>
          <w:szCs w:val="28"/>
        </w:rPr>
        <w:t xml:space="preserve">2 534,7 </w:t>
      </w:r>
      <w:r w:rsidRPr="0098474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74A" w:rsidRPr="0098474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688D" w:rsidRPr="0098474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87C3B" w:rsidRPr="0098474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98474A">
        <w:rPr>
          <w:rFonts w:ascii="Times New Roman" w:hAnsi="Times New Roman" w:cs="Times New Roman"/>
          <w:sz w:val="28"/>
          <w:szCs w:val="28"/>
        </w:rPr>
        <w:t xml:space="preserve">процента исполнения бюджета по расходам                                 (с </w:t>
      </w:r>
      <w:r w:rsidR="00463A29">
        <w:rPr>
          <w:rFonts w:ascii="Times New Roman" w:hAnsi="Times New Roman" w:cs="Times New Roman"/>
          <w:sz w:val="28"/>
          <w:szCs w:val="28"/>
        </w:rPr>
        <w:t>85,9</w:t>
      </w:r>
      <w:r w:rsidR="0098474A" w:rsidRPr="0098474A">
        <w:rPr>
          <w:rFonts w:ascii="Times New Roman" w:hAnsi="Times New Roman" w:cs="Times New Roman"/>
          <w:sz w:val="28"/>
          <w:szCs w:val="28"/>
        </w:rPr>
        <w:t xml:space="preserve"> </w:t>
      </w:r>
      <w:r w:rsidRPr="0098474A">
        <w:rPr>
          <w:rFonts w:ascii="Times New Roman" w:hAnsi="Times New Roman" w:cs="Times New Roman"/>
          <w:sz w:val="28"/>
          <w:szCs w:val="28"/>
        </w:rPr>
        <w:t>%</w:t>
      </w:r>
      <w:r w:rsidR="00A7688D" w:rsidRPr="0098474A">
        <w:rPr>
          <w:rFonts w:ascii="Times New Roman" w:hAnsi="Times New Roman" w:cs="Times New Roman"/>
          <w:sz w:val="28"/>
          <w:szCs w:val="28"/>
        </w:rPr>
        <w:t xml:space="preserve"> до </w:t>
      </w:r>
      <w:r w:rsidR="00587C3B" w:rsidRPr="0098474A">
        <w:rPr>
          <w:rFonts w:ascii="Times New Roman" w:hAnsi="Times New Roman" w:cs="Times New Roman"/>
          <w:sz w:val="28"/>
          <w:szCs w:val="28"/>
        </w:rPr>
        <w:t>85,</w:t>
      </w:r>
      <w:r w:rsidR="0098474A" w:rsidRPr="0098474A">
        <w:rPr>
          <w:rFonts w:ascii="Times New Roman" w:hAnsi="Times New Roman" w:cs="Times New Roman"/>
          <w:sz w:val="28"/>
          <w:szCs w:val="28"/>
        </w:rPr>
        <w:t>6</w:t>
      </w:r>
      <w:r w:rsidR="00587C3B" w:rsidRPr="0098474A">
        <w:rPr>
          <w:rFonts w:ascii="Times New Roman" w:hAnsi="Times New Roman" w:cs="Times New Roman"/>
          <w:sz w:val="28"/>
          <w:szCs w:val="28"/>
        </w:rPr>
        <w:t xml:space="preserve"> </w:t>
      </w:r>
      <w:r w:rsidR="00A7688D" w:rsidRPr="0098474A">
        <w:rPr>
          <w:rFonts w:ascii="Times New Roman" w:hAnsi="Times New Roman" w:cs="Times New Roman"/>
          <w:sz w:val="28"/>
          <w:szCs w:val="28"/>
        </w:rPr>
        <w:t>%</w:t>
      </w:r>
      <w:r w:rsidRPr="0098474A">
        <w:rPr>
          <w:rFonts w:ascii="Times New Roman" w:hAnsi="Times New Roman" w:cs="Times New Roman"/>
          <w:sz w:val="28"/>
          <w:szCs w:val="28"/>
        </w:rPr>
        <w:t>).</w:t>
      </w:r>
    </w:p>
    <w:p w:rsidR="00587C3B" w:rsidRPr="006B3A54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4A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98474A" w:rsidRPr="0098474A">
        <w:rPr>
          <w:rFonts w:ascii="Times New Roman" w:hAnsi="Times New Roman" w:cs="Times New Roman"/>
          <w:sz w:val="28"/>
          <w:szCs w:val="28"/>
        </w:rPr>
        <w:t>20</w:t>
      </w:r>
      <w:r w:rsidRPr="0098474A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</w:t>
      </w:r>
      <w:r w:rsidR="00C91D19" w:rsidRPr="0098474A">
        <w:rPr>
          <w:rFonts w:ascii="Times New Roman" w:hAnsi="Times New Roman" w:cs="Times New Roman"/>
          <w:sz w:val="28"/>
          <w:szCs w:val="28"/>
        </w:rPr>
        <w:t xml:space="preserve"> 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6B3A54" w:rsidRPr="006B3A54">
        <w:rPr>
          <w:rFonts w:ascii="Times New Roman" w:hAnsi="Times New Roman" w:cs="Times New Roman"/>
          <w:sz w:val="28"/>
          <w:szCs w:val="28"/>
        </w:rPr>
        <w:t>42,1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B3A54" w:rsidRPr="006B3A54">
        <w:rPr>
          <w:rFonts w:ascii="Times New Roman" w:hAnsi="Times New Roman" w:cs="Times New Roman"/>
          <w:sz w:val="28"/>
          <w:szCs w:val="28"/>
        </w:rPr>
        <w:t>9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году                       – </w:t>
      </w:r>
      <w:r w:rsidR="00463A29">
        <w:rPr>
          <w:rFonts w:ascii="Times New Roman" w:hAnsi="Times New Roman" w:cs="Times New Roman"/>
          <w:sz w:val="28"/>
          <w:szCs w:val="28"/>
        </w:rPr>
        <w:t>40,3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%), жилищно-коммунальное хозяйство – </w:t>
      </w:r>
      <w:r w:rsidR="006B3A54" w:rsidRPr="006B3A54">
        <w:rPr>
          <w:rFonts w:ascii="Times New Roman" w:hAnsi="Times New Roman" w:cs="Times New Roman"/>
          <w:sz w:val="28"/>
          <w:szCs w:val="28"/>
        </w:rPr>
        <w:t>31,3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B3A54" w:rsidRPr="006B3A54">
        <w:rPr>
          <w:rFonts w:ascii="Times New Roman" w:hAnsi="Times New Roman" w:cs="Times New Roman"/>
          <w:sz w:val="28"/>
          <w:szCs w:val="28"/>
        </w:rPr>
        <w:t>9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463A29">
        <w:rPr>
          <w:rFonts w:ascii="Times New Roman" w:hAnsi="Times New Roman" w:cs="Times New Roman"/>
          <w:sz w:val="28"/>
          <w:szCs w:val="28"/>
        </w:rPr>
        <w:t>32,1</w:t>
      </w:r>
      <w:r w:rsidR="00C91D19" w:rsidRPr="006B3A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91D19" w:rsidRPr="006B3A54" w:rsidRDefault="00C91D1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4">
        <w:rPr>
          <w:rFonts w:ascii="Times New Roman" w:hAnsi="Times New Roman" w:cs="Times New Roman"/>
          <w:sz w:val="28"/>
          <w:szCs w:val="28"/>
        </w:rPr>
        <w:t>Также</w:t>
      </w:r>
      <w:r w:rsidR="009F268A">
        <w:rPr>
          <w:rFonts w:ascii="Times New Roman" w:hAnsi="Times New Roman" w:cs="Times New Roman"/>
          <w:sz w:val="28"/>
          <w:szCs w:val="28"/>
        </w:rPr>
        <w:t>,</w:t>
      </w:r>
      <w:r w:rsidRPr="006B3A54">
        <w:rPr>
          <w:rFonts w:ascii="Times New Roman" w:hAnsi="Times New Roman" w:cs="Times New Roman"/>
          <w:sz w:val="28"/>
          <w:szCs w:val="28"/>
        </w:rPr>
        <w:t xml:space="preserve"> значительную часть расходов бюджета поселения                              в 20</w:t>
      </w:r>
      <w:r w:rsidR="006B3A54" w:rsidRPr="006B3A54">
        <w:rPr>
          <w:rFonts w:ascii="Times New Roman" w:hAnsi="Times New Roman" w:cs="Times New Roman"/>
          <w:sz w:val="28"/>
          <w:szCs w:val="28"/>
        </w:rPr>
        <w:t>20</w:t>
      </w:r>
      <w:r w:rsidRPr="006B3A54">
        <w:rPr>
          <w:rFonts w:ascii="Times New Roman" w:hAnsi="Times New Roman" w:cs="Times New Roman"/>
          <w:sz w:val="28"/>
          <w:szCs w:val="28"/>
        </w:rPr>
        <w:t xml:space="preserve"> году составили расходы разделов: культура и кинематография                – 13,</w:t>
      </w:r>
      <w:r w:rsidR="006B3A54" w:rsidRPr="006B3A54">
        <w:rPr>
          <w:rFonts w:ascii="Times New Roman" w:hAnsi="Times New Roman" w:cs="Times New Roman"/>
          <w:sz w:val="28"/>
          <w:szCs w:val="28"/>
        </w:rPr>
        <w:t>8</w:t>
      </w:r>
      <w:r w:rsidRPr="006B3A5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B3A54" w:rsidRPr="006B3A54">
        <w:rPr>
          <w:rFonts w:ascii="Times New Roman" w:hAnsi="Times New Roman" w:cs="Times New Roman"/>
          <w:sz w:val="28"/>
          <w:szCs w:val="28"/>
        </w:rPr>
        <w:t>9</w:t>
      </w:r>
      <w:r w:rsidRPr="006B3A5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4C02">
        <w:rPr>
          <w:rFonts w:ascii="Times New Roman" w:hAnsi="Times New Roman" w:cs="Times New Roman"/>
          <w:sz w:val="28"/>
          <w:szCs w:val="28"/>
        </w:rPr>
        <w:t>14,0</w:t>
      </w:r>
      <w:r w:rsidRPr="006B3A54">
        <w:rPr>
          <w:rFonts w:ascii="Times New Roman" w:hAnsi="Times New Roman" w:cs="Times New Roman"/>
          <w:sz w:val="28"/>
          <w:szCs w:val="28"/>
        </w:rPr>
        <w:t xml:space="preserve"> %) и национальная экономика – </w:t>
      </w:r>
      <w:r w:rsidR="006B3A54" w:rsidRPr="006B3A54">
        <w:rPr>
          <w:rFonts w:ascii="Times New Roman" w:hAnsi="Times New Roman" w:cs="Times New Roman"/>
          <w:sz w:val="28"/>
          <w:szCs w:val="28"/>
        </w:rPr>
        <w:t>11,0</w:t>
      </w:r>
      <w:r w:rsidRPr="006B3A54">
        <w:rPr>
          <w:rFonts w:ascii="Times New Roman" w:hAnsi="Times New Roman" w:cs="Times New Roman"/>
          <w:sz w:val="28"/>
          <w:szCs w:val="28"/>
        </w:rPr>
        <w:t xml:space="preserve"> %                   (в 201</w:t>
      </w:r>
      <w:r w:rsidR="006B3A54" w:rsidRPr="006B3A54">
        <w:rPr>
          <w:rFonts w:ascii="Times New Roman" w:hAnsi="Times New Roman" w:cs="Times New Roman"/>
          <w:sz w:val="28"/>
          <w:szCs w:val="28"/>
        </w:rPr>
        <w:t>9</w:t>
      </w:r>
      <w:r w:rsidRPr="006B3A5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4C02">
        <w:rPr>
          <w:rFonts w:ascii="Times New Roman" w:hAnsi="Times New Roman" w:cs="Times New Roman"/>
          <w:sz w:val="28"/>
          <w:szCs w:val="28"/>
        </w:rPr>
        <w:t>10,2</w:t>
      </w:r>
      <w:r w:rsidRPr="006B3A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6C4C02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02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6C4C02" w:rsidRPr="006C4C02">
        <w:rPr>
          <w:rFonts w:ascii="Times New Roman" w:hAnsi="Times New Roman" w:cs="Times New Roman"/>
          <w:sz w:val="28"/>
          <w:szCs w:val="28"/>
        </w:rPr>
        <w:t xml:space="preserve">12 804,5 </w:t>
      </w:r>
      <w:r w:rsidRPr="006C4C0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C4C02" w:rsidRPr="006C4C02">
        <w:rPr>
          <w:rFonts w:ascii="Times New Roman" w:hAnsi="Times New Roman" w:cs="Times New Roman"/>
          <w:sz w:val="28"/>
          <w:szCs w:val="28"/>
        </w:rPr>
        <w:t xml:space="preserve">97,9 </w:t>
      </w:r>
      <w:r w:rsidRPr="006C4C02">
        <w:rPr>
          <w:rFonts w:ascii="Times New Roman" w:hAnsi="Times New Roman" w:cs="Times New Roman"/>
          <w:sz w:val="28"/>
          <w:szCs w:val="28"/>
        </w:rPr>
        <w:t>%</w:t>
      </w:r>
      <w:r w:rsidR="009F2476" w:rsidRPr="006C4C02">
        <w:rPr>
          <w:rFonts w:ascii="Times New Roman" w:hAnsi="Times New Roman" w:cs="Times New Roman"/>
          <w:sz w:val="28"/>
          <w:szCs w:val="28"/>
        </w:rPr>
        <w:t xml:space="preserve"> </w:t>
      </w:r>
      <w:r w:rsidRPr="006C4C02">
        <w:rPr>
          <w:rFonts w:ascii="Times New Roman" w:hAnsi="Times New Roman" w:cs="Times New Roman"/>
          <w:sz w:val="28"/>
          <w:szCs w:val="28"/>
        </w:rPr>
        <w:t>к плановым назначениям (в 201</w:t>
      </w:r>
      <w:r w:rsidR="006C4C02" w:rsidRPr="006C4C02">
        <w:rPr>
          <w:rFonts w:ascii="Times New Roman" w:hAnsi="Times New Roman" w:cs="Times New Roman"/>
          <w:sz w:val="28"/>
          <w:szCs w:val="28"/>
        </w:rPr>
        <w:t>9</w:t>
      </w:r>
      <w:r w:rsidRPr="006C4C0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4C02" w:rsidRPr="006C4C02">
        <w:rPr>
          <w:rFonts w:ascii="Times New Roman" w:hAnsi="Times New Roman" w:cs="Times New Roman"/>
          <w:sz w:val="28"/>
          <w:szCs w:val="28"/>
        </w:rPr>
        <w:t xml:space="preserve">13 283,2 </w:t>
      </w:r>
      <w:r w:rsidRPr="006C4C0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C4C02" w:rsidRPr="006C4C02">
        <w:rPr>
          <w:rFonts w:ascii="Times New Roman" w:hAnsi="Times New Roman" w:cs="Times New Roman"/>
          <w:sz w:val="28"/>
          <w:szCs w:val="28"/>
        </w:rPr>
        <w:t>98,2</w:t>
      </w:r>
      <w:r w:rsidR="00C91D19" w:rsidRPr="006C4C02">
        <w:rPr>
          <w:rFonts w:ascii="Times New Roman" w:hAnsi="Times New Roman" w:cs="Times New Roman"/>
          <w:sz w:val="28"/>
          <w:szCs w:val="28"/>
        </w:rPr>
        <w:t xml:space="preserve"> </w:t>
      </w:r>
      <w:r w:rsidRPr="006C4C02">
        <w:rPr>
          <w:rFonts w:ascii="Times New Roman" w:hAnsi="Times New Roman" w:cs="Times New Roman"/>
          <w:sz w:val="28"/>
          <w:szCs w:val="28"/>
        </w:rPr>
        <w:t>%).</w:t>
      </w:r>
    </w:p>
    <w:p w:rsidR="00834C46" w:rsidRPr="002A62EB" w:rsidRDefault="00834C46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B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6C4C02" w:rsidRPr="006C4C02">
        <w:rPr>
          <w:rFonts w:ascii="Times New Roman" w:hAnsi="Times New Roman" w:cs="Times New Roman"/>
          <w:sz w:val="28"/>
          <w:szCs w:val="28"/>
        </w:rPr>
        <w:t>12 804,5</w:t>
      </w:r>
      <w:r w:rsidR="006C4C02">
        <w:rPr>
          <w:rFonts w:ascii="Times New Roman" w:hAnsi="Times New Roman" w:cs="Times New Roman"/>
          <w:sz w:val="28"/>
          <w:szCs w:val="28"/>
        </w:rPr>
        <w:t xml:space="preserve"> </w:t>
      </w:r>
      <w:r w:rsidRPr="002A62EB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2A62EB" w:rsidRDefault="006C4C02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B">
        <w:rPr>
          <w:rFonts w:ascii="Times New Roman" w:hAnsi="Times New Roman" w:cs="Times New Roman"/>
          <w:sz w:val="28"/>
          <w:szCs w:val="28"/>
        </w:rPr>
        <w:t xml:space="preserve">1 530,6 </w:t>
      </w:r>
      <w:r w:rsidR="00834C46" w:rsidRPr="002A62EB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834C46" w:rsidRPr="002A62EB" w:rsidRDefault="002A62EB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B">
        <w:rPr>
          <w:rFonts w:ascii="Times New Roman" w:hAnsi="Times New Roman" w:cs="Times New Roman"/>
          <w:sz w:val="28"/>
          <w:szCs w:val="28"/>
        </w:rPr>
        <w:t xml:space="preserve">8 972,9 </w:t>
      </w:r>
      <w:r w:rsidR="00C76DA3" w:rsidRPr="002A62EB">
        <w:rPr>
          <w:rFonts w:ascii="Times New Roman" w:hAnsi="Times New Roman" w:cs="Times New Roman"/>
          <w:sz w:val="28"/>
          <w:szCs w:val="28"/>
        </w:rPr>
        <w:t>т</w:t>
      </w:r>
      <w:r w:rsidR="00834C46" w:rsidRPr="002A62EB">
        <w:rPr>
          <w:rFonts w:ascii="Times New Roman" w:hAnsi="Times New Roman" w:cs="Times New Roman"/>
          <w:sz w:val="28"/>
          <w:szCs w:val="28"/>
        </w:rPr>
        <w:t>ыс. рублей – функционирование местной администрации,</w:t>
      </w:r>
      <w:r w:rsidR="00424FF3" w:rsidRPr="002A62EB">
        <w:rPr>
          <w:rFonts w:ascii="Times New Roman" w:hAnsi="Times New Roman" w:cs="Times New Roman"/>
          <w:sz w:val="28"/>
          <w:szCs w:val="28"/>
        </w:rPr>
        <w:t xml:space="preserve">  </w:t>
      </w:r>
      <w:r w:rsidRPr="002A62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C46" w:rsidRPr="002A62EB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2A62EB">
        <w:rPr>
          <w:rFonts w:ascii="Times New Roman" w:hAnsi="Times New Roman" w:cs="Times New Roman"/>
          <w:sz w:val="28"/>
          <w:szCs w:val="28"/>
        </w:rPr>
        <w:t>1 628,6</w:t>
      </w:r>
      <w:r w:rsidR="00834C46" w:rsidRPr="002A62EB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Pr="002A62EB">
        <w:rPr>
          <w:rFonts w:ascii="Times New Roman" w:hAnsi="Times New Roman" w:cs="Times New Roman"/>
          <w:sz w:val="28"/>
          <w:szCs w:val="28"/>
        </w:rPr>
        <w:t xml:space="preserve">7 344,3 </w:t>
      </w:r>
      <w:r w:rsidR="00834C46" w:rsidRPr="002A62EB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834C46" w:rsidRPr="00AB74B7" w:rsidRDefault="00AB74B7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B7">
        <w:rPr>
          <w:rFonts w:ascii="Times New Roman" w:hAnsi="Times New Roman" w:cs="Times New Roman"/>
          <w:sz w:val="28"/>
          <w:szCs w:val="28"/>
        </w:rPr>
        <w:t>286,3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AB74B7">
        <w:rPr>
          <w:rFonts w:ascii="Times New Roman" w:hAnsi="Times New Roman" w:cs="Times New Roman"/>
          <w:sz w:val="28"/>
          <w:szCs w:val="28"/>
        </w:rPr>
        <w:t xml:space="preserve">тыс. рублей – прочие мероприятия органов местного самоуправления (закупка товаров и услуг для муниципальных нужд),                   в том числе: </w:t>
      </w:r>
      <w:r w:rsidRPr="00AB74B7">
        <w:rPr>
          <w:rFonts w:ascii="Times New Roman" w:hAnsi="Times New Roman" w:cs="Times New Roman"/>
          <w:sz w:val="28"/>
          <w:szCs w:val="28"/>
        </w:rPr>
        <w:t xml:space="preserve">12,2 </w:t>
      </w:r>
      <w:r w:rsidR="00A6142A" w:rsidRPr="00AB74B7">
        <w:rPr>
          <w:rFonts w:ascii="Times New Roman" w:hAnsi="Times New Roman" w:cs="Times New Roman"/>
          <w:sz w:val="28"/>
          <w:szCs w:val="28"/>
        </w:rPr>
        <w:t>тыс. рублей</w:t>
      </w:r>
      <w:r w:rsidR="00424FF3" w:rsidRPr="00AB74B7">
        <w:rPr>
          <w:rFonts w:ascii="Times New Roman" w:hAnsi="Times New Roman" w:cs="Times New Roman"/>
          <w:sz w:val="28"/>
          <w:szCs w:val="28"/>
        </w:rPr>
        <w:t xml:space="preserve"> </w:t>
      </w:r>
      <w:r w:rsidR="00A6142A" w:rsidRPr="00AB74B7">
        <w:rPr>
          <w:rFonts w:ascii="Times New Roman" w:hAnsi="Times New Roman" w:cs="Times New Roman"/>
          <w:sz w:val="28"/>
          <w:szCs w:val="28"/>
        </w:rPr>
        <w:t xml:space="preserve">– транспортные услуги; </w:t>
      </w:r>
      <w:r w:rsidRPr="00AB74B7">
        <w:rPr>
          <w:rFonts w:ascii="Times New Roman" w:hAnsi="Times New Roman" w:cs="Times New Roman"/>
          <w:sz w:val="28"/>
          <w:szCs w:val="28"/>
        </w:rPr>
        <w:t xml:space="preserve">528,5 </w:t>
      </w:r>
      <w:r w:rsidR="00834C46" w:rsidRPr="00AB74B7">
        <w:rPr>
          <w:rFonts w:ascii="Times New Roman" w:hAnsi="Times New Roman" w:cs="Times New Roman"/>
          <w:sz w:val="28"/>
          <w:szCs w:val="28"/>
        </w:rPr>
        <w:t>тыс. рублей</w:t>
      </w:r>
      <w:r w:rsidR="009F26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142A" w:rsidRPr="00AB74B7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AB74B7">
        <w:rPr>
          <w:rFonts w:ascii="Times New Roman" w:hAnsi="Times New Roman" w:cs="Times New Roman"/>
          <w:sz w:val="28"/>
          <w:szCs w:val="28"/>
        </w:rPr>
        <w:t>– коммунальные услуги;</w:t>
      </w:r>
      <w:r w:rsidR="00424FF3" w:rsidRPr="00AB74B7">
        <w:rPr>
          <w:rFonts w:ascii="Times New Roman" w:hAnsi="Times New Roman" w:cs="Times New Roman"/>
          <w:sz w:val="28"/>
          <w:szCs w:val="28"/>
        </w:rPr>
        <w:t xml:space="preserve"> </w:t>
      </w:r>
      <w:r w:rsidRPr="00AB74B7">
        <w:rPr>
          <w:rFonts w:ascii="Times New Roman" w:hAnsi="Times New Roman" w:cs="Times New Roman"/>
          <w:sz w:val="28"/>
          <w:szCs w:val="28"/>
        </w:rPr>
        <w:t xml:space="preserve">87,0 </w:t>
      </w:r>
      <w:r w:rsidR="00834C46" w:rsidRPr="00AB74B7">
        <w:rPr>
          <w:rFonts w:ascii="Times New Roman" w:hAnsi="Times New Roman" w:cs="Times New Roman"/>
          <w:sz w:val="28"/>
          <w:szCs w:val="28"/>
        </w:rPr>
        <w:t>тыс. рублей – работы 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6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4C46" w:rsidRPr="00AB74B7">
        <w:rPr>
          <w:rFonts w:ascii="Times New Roman" w:hAnsi="Times New Roman" w:cs="Times New Roman"/>
          <w:sz w:val="28"/>
          <w:szCs w:val="28"/>
        </w:rPr>
        <w:t>по содержанию имущества;</w:t>
      </w:r>
      <w:r w:rsidR="00424FF3" w:rsidRPr="00AB74B7">
        <w:rPr>
          <w:rFonts w:ascii="Times New Roman" w:hAnsi="Times New Roman" w:cs="Times New Roman"/>
          <w:sz w:val="28"/>
          <w:szCs w:val="28"/>
        </w:rPr>
        <w:t xml:space="preserve"> </w:t>
      </w:r>
      <w:r w:rsidRPr="00AB74B7">
        <w:rPr>
          <w:rFonts w:ascii="Times New Roman" w:hAnsi="Times New Roman" w:cs="Times New Roman"/>
          <w:sz w:val="28"/>
          <w:szCs w:val="28"/>
        </w:rPr>
        <w:t xml:space="preserve">1 307,6 </w:t>
      </w:r>
      <w:r w:rsidR="00834C46" w:rsidRPr="00AB74B7">
        <w:rPr>
          <w:rFonts w:ascii="Times New Roman" w:hAnsi="Times New Roman" w:cs="Times New Roman"/>
          <w:sz w:val="28"/>
          <w:szCs w:val="28"/>
        </w:rPr>
        <w:t>тыс. рублей – прочие работы и услуги;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74B7">
        <w:rPr>
          <w:rFonts w:ascii="Times New Roman" w:hAnsi="Times New Roman" w:cs="Times New Roman"/>
          <w:sz w:val="28"/>
          <w:szCs w:val="28"/>
        </w:rPr>
        <w:t>298,0</w:t>
      </w:r>
      <w:r w:rsidR="009F2476" w:rsidRPr="00AB74B7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AB74B7">
        <w:rPr>
          <w:rFonts w:ascii="Times New Roman" w:hAnsi="Times New Roman" w:cs="Times New Roman"/>
          <w:sz w:val="28"/>
          <w:szCs w:val="28"/>
        </w:rPr>
        <w:t>тыс. рублей – поступление нефинансовых активов;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B7">
        <w:rPr>
          <w:rFonts w:ascii="Times New Roman" w:hAnsi="Times New Roman" w:cs="Times New Roman"/>
          <w:sz w:val="28"/>
          <w:szCs w:val="28"/>
        </w:rPr>
        <w:t xml:space="preserve">53,0 </w:t>
      </w:r>
      <w:r w:rsidR="00834C46" w:rsidRPr="00AB74B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F26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4C46" w:rsidRPr="00AB74B7">
        <w:rPr>
          <w:rFonts w:ascii="Times New Roman" w:hAnsi="Times New Roman" w:cs="Times New Roman"/>
          <w:sz w:val="28"/>
          <w:szCs w:val="28"/>
        </w:rPr>
        <w:t>– уплата налогов, сборов и иных платежей;</w:t>
      </w:r>
    </w:p>
    <w:p w:rsidR="00834C46" w:rsidRPr="002A62EB" w:rsidRDefault="002A62EB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B">
        <w:rPr>
          <w:rFonts w:ascii="Times New Roman" w:hAnsi="Times New Roman" w:cs="Times New Roman"/>
          <w:sz w:val="28"/>
          <w:szCs w:val="28"/>
        </w:rPr>
        <w:t xml:space="preserve">14,7 </w:t>
      </w:r>
      <w:r w:rsidR="00834C46" w:rsidRPr="002A62EB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</w:t>
      </w:r>
      <w:r w:rsidR="00A6142A" w:rsidRPr="002A62EB">
        <w:rPr>
          <w:rFonts w:ascii="Times New Roman" w:hAnsi="Times New Roman" w:cs="Times New Roman"/>
          <w:sz w:val="28"/>
          <w:szCs w:val="28"/>
        </w:rPr>
        <w:t>.</w:t>
      </w:r>
    </w:p>
    <w:p w:rsidR="00834C46" w:rsidRPr="006B154B" w:rsidRDefault="00834C46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54B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B55B51" w:rsidRPr="006B154B">
        <w:rPr>
          <w:rFonts w:ascii="Times New Roman" w:hAnsi="Times New Roman" w:cs="Times New Roman"/>
          <w:sz w:val="28"/>
          <w:szCs w:val="28"/>
        </w:rPr>
        <w:t>Цингалы</w:t>
      </w:r>
      <w:r w:rsidR="00A6142A" w:rsidRPr="006B154B">
        <w:rPr>
          <w:rFonts w:ascii="Times New Roman" w:hAnsi="Times New Roman" w:cs="Times New Roman"/>
          <w:sz w:val="28"/>
          <w:szCs w:val="28"/>
        </w:rPr>
        <w:t xml:space="preserve"> </w:t>
      </w:r>
      <w:r w:rsidRPr="006B154B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10 503,5 </w:t>
      </w:r>
      <w:r w:rsidRPr="006B154B"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82,0 </w:t>
      </w:r>
      <w:r w:rsidRPr="006B154B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составляет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34,6 </w:t>
      </w:r>
      <w:r w:rsidRPr="006B154B">
        <w:rPr>
          <w:rFonts w:ascii="Times New Roman" w:hAnsi="Times New Roman" w:cs="Times New Roman"/>
          <w:sz w:val="28"/>
          <w:szCs w:val="28"/>
        </w:rPr>
        <w:t>% расходов бюджета сельского поселения                      (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30 387,9 </w:t>
      </w:r>
      <w:r w:rsidRPr="006B154B">
        <w:rPr>
          <w:rFonts w:ascii="Times New Roman" w:hAnsi="Times New Roman" w:cs="Times New Roman"/>
          <w:sz w:val="28"/>
          <w:szCs w:val="28"/>
        </w:rPr>
        <w:t xml:space="preserve">тыс. рублей), на исполнение остальных общегосударственных  </w:t>
      </w:r>
      <w:r w:rsidR="000D4183" w:rsidRPr="006B154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B154B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2 301,0 </w:t>
      </w:r>
      <w:r w:rsidRPr="006B154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18,0 </w:t>
      </w:r>
      <w:r w:rsidRPr="006B154B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  <w:proofErr w:type="gramEnd"/>
    </w:p>
    <w:p w:rsidR="003C4233" w:rsidRPr="006B154B" w:rsidRDefault="00834C46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4B">
        <w:rPr>
          <w:rFonts w:ascii="Times New Roman" w:hAnsi="Times New Roman" w:cs="Times New Roman"/>
          <w:sz w:val="28"/>
          <w:szCs w:val="28"/>
        </w:rPr>
        <w:t>Следует отметить, что собственные доходы (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5 222,5 </w:t>
      </w:r>
      <w:r w:rsidRPr="006B154B">
        <w:rPr>
          <w:rFonts w:ascii="Times New Roman" w:hAnsi="Times New Roman" w:cs="Times New Roman"/>
          <w:sz w:val="28"/>
          <w:szCs w:val="28"/>
        </w:rPr>
        <w:t xml:space="preserve">тыс. рублей) сельского поселения не покрывают затраты на функционирование главы сельского поселения </w:t>
      </w:r>
      <w:r w:rsidR="00B55B51" w:rsidRPr="006B154B">
        <w:rPr>
          <w:rFonts w:ascii="Times New Roman" w:hAnsi="Times New Roman" w:cs="Times New Roman"/>
          <w:sz w:val="28"/>
          <w:szCs w:val="28"/>
        </w:rPr>
        <w:t>Цингалы</w:t>
      </w:r>
      <w:r w:rsidR="00C45595" w:rsidRPr="006B154B">
        <w:rPr>
          <w:rFonts w:ascii="Times New Roman" w:hAnsi="Times New Roman" w:cs="Times New Roman"/>
          <w:sz w:val="28"/>
          <w:szCs w:val="28"/>
        </w:rPr>
        <w:t xml:space="preserve"> </w:t>
      </w:r>
      <w:r w:rsidRPr="006B154B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C45595" w:rsidRPr="006B15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154B">
        <w:rPr>
          <w:rFonts w:ascii="Times New Roman" w:hAnsi="Times New Roman" w:cs="Times New Roman"/>
          <w:sz w:val="28"/>
          <w:szCs w:val="28"/>
        </w:rPr>
        <w:t>(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10 503,5 </w:t>
      </w:r>
      <w:r w:rsidRPr="006B154B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275A" w:rsidRPr="006B154B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4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02 00 «Национальная оборона» расходы исполнены                    в сумме </w:t>
      </w:r>
      <w:r w:rsidR="006B154B" w:rsidRPr="006B154B">
        <w:rPr>
          <w:rFonts w:ascii="Times New Roman" w:hAnsi="Times New Roman" w:cs="Times New Roman"/>
          <w:sz w:val="28"/>
          <w:szCs w:val="28"/>
        </w:rPr>
        <w:t xml:space="preserve">219,0 </w:t>
      </w:r>
      <w:r w:rsidRPr="006B154B">
        <w:rPr>
          <w:rFonts w:ascii="Times New Roman" w:hAnsi="Times New Roman" w:cs="Times New Roman"/>
          <w:sz w:val="28"/>
          <w:szCs w:val="28"/>
        </w:rPr>
        <w:t>тыс. рублей или 100,0 % (в 201</w:t>
      </w:r>
      <w:r w:rsidR="006B154B" w:rsidRPr="006B154B">
        <w:rPr>
          <w:rFonts w:ascii="Times New Roman" w:hAnsi="Times New Roman" w:cs="Times New Roman"/>
          <w:sz w:val="28"/>
          <w:szCs w:val="28"/>
        </w:rPr>
        <w:t>9</w:t>
      </w:r>
      <w:r w:rsidRPr="006B154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154B" w:rsidRPr="006B154B">
        <w:rPr>
          <w:rFonts w:ascii="Times New Roman" w:hAnsi="Times New Roman" w:cs="Times New Roman"/>
          <w:sz w:val="28"/>
          <w:szCs w:val="28"/>
        </w:rPr>
        <w:t>217,8</w:t>
      </w:r>
      <w:r w:rsidRPr="006B154B">
        <w:rPr>
          <w:rFonts w:ascii="Times New Roman" w:hAnsi="Times New Roman" w:cs="Times New Roman"/>
          <w:sz w:val="28"/>
          <w:szCs w:val="28"/>
        </w:rPr>
        <w:t xml:space="preserve"> тыс. рублей или 100,0 %).</w:t>
      </w:r>
    </w:p>
    <w:p w:rsidR="004641C9" w:rsidRPr="006B6695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95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112,3 </w:t>
      </w:r>
      <w:r w:rsidRPr="006B6695">
        <w:rPr>
          <w:rFonts w:ascii="Times New Roman" w:hAnsi="Times New Roman" w:cs="Times New Roman"/>
          <w:sz w:val="28"/>
          <w:szCs w:val="28"/>
        </w:rPr>
        <w:t>тыс. рублей</w:t>
      </w:r>
      <w:r w:rsidR="000B560F" w:rsidRPr="006B66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6695">
        <w:rPr>
          <w:rFonts w:ascii="Times New Roman" w:hAnsi="Times New Roman" w:cs="Times New Roman"/>
          <w:sz w:val="28"/>
          <w:szCs w:val="28"/>
        </w:rPr>
        <w:t xml:space="preserve">или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75,4 </w:t>
      </w:r>
      <w:r w:rsidRPr="006B6695">
        <w:rPr>
          <w:rFonts w:ascii="Times New Roman" w:hAnsi="Times New Roman" w:cs="Times New Roman"/>
          <w:sz w:val="28"/>
          <w:szCs w:val="28"/>
        </w:rPr>
        <w:t>% (в 201</w:t>
      </w:r>
      <w:r w:rsidR="006B6695" w:rsidRPr="006B6695">
        <w:rPr>
          <w:rFonts w:ascii="Times New Roman" w:hAnsi="Times New Roman" w:cs="Times New Roman"/>
          <w:sz w:val="28"/>
          <w:szCs w:val="28"/>
        </w:rPr>
        <w:t>9</w:t>
      </w:r>
      <w:r w:rsidRPr="006B66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6695" w:rsidRPr="006B6695">
        <w:rPr>
          <w:rFonts w:ascii="Times New Roman" w:hAnsi="Times New Roman" w:cs="Times New Roman"/>
          <w:sz w:val="28"/>
          <w:szCs w:val="28"/>
        </w:rPr>
        <w:t>155,8 тыс. рублей или 100,0 %).</w:t>
      </w:r>
    </w:p>
    <w:p w:rsidR="004641C9" w:rsidRPr="006B6695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95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3 342,7 </w:t>
      </w:r>
      <w:r w:rsidR="000B560F" w:rsidRPr="006B6695">
        <w:rPr>
          <w:rFonts w:ascii="Times New Roman" w:hAnsi="Times New Roman" w:cs="Times New Roman"/>
          <w:sz w:val="28"/>
          <w:szCs w:val="28"/>
        </w:rPr>
        <w:t>т</w:t>
      </w:r>
      <w:r w:rsidRPr="006B6695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92,9 </w:t>
      </w:r>
      <w:r w:rsidRPr="006B6695">
        <w:rPr>
          <w:rFonts w:ascii="Times New Roman" w:hAnsi="Times New Roman" w:cs="Times New Roman"/>
          <w:sz w:val="28"/>
          <w:szCs w:val="28"/>
        </w:rPr>
        <w:t>% (в 201</w:t>
      </w:r>
      <w:r w:rsidR="006B6695" w:rsidRPr="006B6695">
        <w:rPr>
          <w:rFonts w:ascii="Times New Roman" w:hAnsi="Times New Roman" w:cs="Times New Roman"/>
          <w:sz w:val="28"/>
          <w:szCs w:val="28"/>
        </w:rPr>
        <w:t>9</w:t>
      </w:r>
      <w:r w:rsidRPr="006B6695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6B6695" w:rsidRPr="006B6695">
        <w:rPr>
          <w:rFonts w:ascii="Times New Roman" w:hAnsi="Times New Roman" w:cs="Times New Roman"/>
          <w:sz w:val="28"/>
          <w:szCs w:val="28"/>
        </w:rPr>
        <w:t>3 350,6 тыс. рублей или 88,2 %</w:t>
      </w:r>
      <w:r w:rsidRPr="006B6695">
        <w:rPr>
          <w:rFonts w:ascii="Times New Roman" w:hAnsi="Times New Roman" w:cs="Times New Roman"/>
          <w:sz w:val="28"/>
          <w:szCs w:val="28"/>
        </w:rPr>
        <w:t>).</w:t>
      </w:r>
    </w:p>
    <w:p w:rsidR="004641C9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95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9 509,8 </w:t>
      </w:r>
      <w:r w:rsidRPr="006B66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6695" w:rsidRPr="006B6695">
        <w:rPr>
          <w:rFonts w:ascii="Times New Roman" w:hAnsi="Times New Roman" w:cs="Times New Roman"/>
          <w:sz w:val="28"/>
          <w:szCs w:val="28"/>
        </w:rPr>
        <w:t>75,1</w:t>
      </w:r>
      <w:r w:rsidR="00C91D19" w:rsidRPr="006B6695">
        <w:rPr>
          <w:rFonts w:ascii="Times New Roman" w:hAnsi="Times New Roman" w:cs="Times New Roman"/>
          <w:sz w:val="28"/>
          <w:szCs w:val="28"/>
        </w:rPr>
        <w:t xml:space="preserve"> </w:t>
      </w:r>
      <w:r w:rsidRPr="006B6695">
        <w:rPr>
          <w:rFonts w:ascii="Times New Roman" w:hAnsi="Times New Roman" w:cs="Times New Roman"/>
          <w:sz w:val="28"/>
          <w:szCs w:val="28"/>
        </w:rPr>
        <w:t>% (в 201</w:t>
      </w:r>
      <w:r w:rsidR="006B6695" w:rsidRPr="006B6695">
        <w:rPr>
          <w:rFonts w:ascii="Times New Roman" w:hAnsi="Times New Roman" w:cs="Times New Roman"/>
          <w:sz w:val="28"/>
          <w:szCs w:val="28"/>
        </w:rPr>
        <w:t>9</w:t>
      </w:r>
      <w:r w:rsidRPr="006B6695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6B6695" w:rsidRPr="006B6695">
        <w:rPr>
          <w:rFonts w:ascii="Times New Roman" w:hAnsi="Times New Roman" w:cs="Times New Roman"/>
          <w:sz w:val="28"/>
          <w:szCs w:val="28"/>
        </w:rPr>
        <w:t>10 570,3 тыс. рублей или 74,6 %).</w:t>
      </w:r>
    </w:p>
    <w:p w:rsidR="00792F8C" w:rsidRDefault="00792F8C" w:rsidP="003C23B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Финансовые средства раздела жилищно-коммунальное хозяйство                в  2020 году остались невостребованными (3 153,7 тыс. рублей), что говорит о низком качестве планирования расходов бюджета сельского поселения.</w:t>
      </w:r>
    </w:p>
    <w:p w:rsidR="000B560F" w:rsidRPr="006B6695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95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сумме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0,9 </w:t>
      </w:r>
      <w:r w:rsidRPr="006B66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6695" w:rsidRPr="006B6695">
        <w:rPr>
          <w:rFonts w:ascii="Times New Roman" w:hAnsi="Times New Roman" w:cs="Times New Roman"/>
          <w:sz w:val="28"/>
          <w:szCs w:val="28"/>
        </w:rPr>
        <w:t xml:space="preserve">101,6 </w:t>
      </w:r>
      <w:r w:rsidRPr="006B6695">
        <w:rPr>
          <w:rFonts w:ascii="Times New Roman" w:hAnsi="Times New Roman" w:cs="Times New Roman"/>
          <w:sz w:val="28"/>
          <w:szCs w:val="28"/>
        </w:rPr>
        <w:t>% (в 201</w:t>
      </w:r>
      <w:r w:rsidR="006B6695" w:rsidRPr="006B6695">
        <w:rPr>
          <w:rFonts w:ascii="Times New Roman" w:hAnsi="Times New Roman" w:cs="Times New Roman"/>
          <w:sz w:val="28"/>
          <w:szCs w:val="28"/>
        </w:rPr>
        <w:t>9</w:t>
      </w:r>
      <w:r w:rsidRPr="006B66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6B6695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6B6695">
        <w:rPr>
          <w:rFonts w:ascii="Times New Roman" w:hAnsi="Times New Roman" w:cs="Times New Roman"/>
          <w:sz w:val="28"/>
          <w:szCs w:val="28"/>
        </w:rPr>
        <w:t xml:space="preserve">– </w:t>
      </w:r>
      <w:r w:rsidR="006B6695" w:rsidRPr="006B6695">
        <w:rPr>
          <w:rFonts w:ascii="Times New Roman" w:hAnsi="Times New Roman" w:cs="Times New Roman"/>
          <w:sz w:val="28"/>
          <w:szCs w:val="28"/>
        </w:rPr>
        <w:t>204,2 тыс. рублей или 78,2 %</w:t>
      </w:r>
      <w:r w:rsidR="000B560F" w:rsidRPr="006B6695">
        <w:rPr>
          <w:rFonts w:ascii="Times New Roman" w:hAnsi="Times New Roman" w:cs="Times New Roman"/>
          <w:sz w:val="28"/>
          <w:szCs w:val="28"/>
        </w:rPr>
        <w:t>).</w:t>
      </w:r>
    </w:p>
    <w:p w:rsidR="006213D0" w:rsidRPr="006213D0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D0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</w:t>
      </w:r>
      <w:r w:rsidR="006213D0" w:rsidRPr="006213D0">
        <w:rPr>
          <w:rFonts w:ascii="Times New Roman" w:hAnsi="Times New Roman" w:cs="Times New Roman"/>
          <w:sz w:val="28"/>
          <w:szCs w:val="28"/>
        </w:rPr>
        <w:t>на 2020 год                                  не предусмотрены, и</w:t>
      </w:r>
      <w:r w:rsidRPr="006213D0">
        <w:rPr>
          <w:rFonts w:ascii="Times New Roman" w:hAnsi="Times New Roman" w:cs="Times New Roman"/>
          <w:sz w:val="28"/>
          <w:szCs w:val="28"/>
        </w:rPr>
        <w:t>сполнен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ие </w:t>
      </w:r>
      <w:r w:rsidRPr="006213D0">
        <w:rPr>
          <w:rFonts w:ascii="Times New Roman" w:hAnsi="Times New Roman" w:cs="Times New Roman"/>
          <w:sz w:val="28"/>
          <w:szCs w:val="28"/>
        </w:rPr>
        <w:t>в 201</w:t>
      </w:r>
      <w:r w:rsidR="006213D0" w:rsidRPr="006213D0">
        <w:rPr>
          <w:rFonts w:ascii="Times New Roman" w:hAnsi="Times New Roman" w:cs="Times New Roman"/>
          <w:sz w:val="28"/>
          <w:szCs w:val="28"/>
        </w:rPr>
        <w:t>9</w:t>
      </w:r>
      <w:r w:rsidRPr="006213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 </w:t>
      </w:r>
      <w:r w:rsidR="00527EC1">
        <w:rPr>
          <w:rFonts w:ascii="Times New Roman" w:hAnsi="Times New Roman" w:cs="Times New Roman"/>
          <w:sz w:val="28"/>
          <w:szCs w:val="28"/>
        </w:rPr>
        <w:t>с</w:t>
      </w:r>
      <w:r w:rsidR="006213D0" w:rsidRPr="006213D0">
        <w:rPr>
          <w:rFonts w:ascii="Times New Roman" w:hAnsi="Times New Roman" w:cs="Times New Roman"/>
          <w:sz w:val="28"/>
          <w:szCs w:val="28"/>
        </w:rPr>
        <w:t>оставило 282,0 тыс. рублей или 100,00 %.</w:t>
      </w:r>
    </w:p>
    <w:p w:rsidR="00792F8C" w:rsidRDefault="004641C9" w:rsidP="003C23B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D0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E23BE6" w:rsidRPr="006213D0">
        <w:rPr>
          <w:rFonts w:ascii="Times New Roman" w:hAnsi="Times New Roman" w:cs="Times New Roman"/>
          <w:sz w:val="28"/>
          <w:szCs w:val="28"/>
        </w:rPr>
        <w:t>4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 201,2 </w:t>
      </w:r>
      <w:r w:rsidRPr="006213D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75,2 </w:t>
      </w:r>
      <w:r w:rsidRPr="006213D0">
        <w:rPr>
          <w:rFonts w:ascii="Times New Roman" w:hAnsi="Times New Roman" w:cs="Times New Roman"/>
          <w:sz w:val="28"/>
          <w:szCs w:val="28"/>
        </w:rPr>
        <w:t>% (в 201</w:t>
      </w:r>
      <w:r w:rsidR="006213D0" w:rsidRPr="006213D0">
        <w:rPr>
          <w:rFonts w:ascii="Times New Roman" w:hAnsi="Times New Roman" w:cs="Times New Roman"/>
          <w:sz w:val="28"/>
          <w:szCs w:val="28"/>
        </w:rPr>
        <w:t>9</w:t>
      </w:r>
      <w:r w:rsidRPr="006213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 </w:t>
      </w:r>
      <w:r w:rsidRPr="006213D0">
        <w:rPr>
          <w:rFonts w:ascii="Times New Roman" w:hAnsi="Times New Roman" w:cs="Times New Roman"/>
          <w:sz w:val="28"/>
          <w:szCs w:val="28"/>
        </w:rPr>
        <w:t xml:space="preserve">– </w:t>
      </w:r>
      <w:r w:rsidR="006213D0" w:rsidRPr="006213D0">
        <w:rPr>
          <w:rFonts w:ascii="Times New Roman" w:hAnsi="Times New Roman" w:cs="Times New Roman"/>
          <w:sz w:val="28"/>
          <w:szCs w:val="28"/>
        </w:rPr>
        <w:t>4 593,2 тыс. рублей или 82,1 %</w:t>
      </w:r>
      <w:r w:rsidRPr="006213D0">
        <w:rPr>
          <w:rFonts w:ascii="Times New Roman" w:hAnsi="Times New Roman" w:cs="Times New Roman"/>
          <w:sz w:val="28"/>
          <w:szCs w:val="28"/>
        </w:rPr>
        <w:t>).</w:t>
      </w:r>
    </w:p>
    <w:p w:rsidR="00792F8C" w:rsidRDefault="00792F8C" w:rsidP="003C23B2">
      <w:pPr>
        <w:tabs>
          <w:tab w:val="left" w:pos="720"/>
        </w:tabs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Финансовые средства раздела культура и кинематография                                в  2020 году остались невостребованными (1 387,3  тыс. рублей), что также говорит о низком качестве планирования расходов бюджета сельского поселения.</w:t>
      </w:r>
    </w:p>
    <w:p w:rsidR="004641C9" w:rsidRPr="006213D0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D0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в сумме </w:t>
      </w:r>
      <w:r w:rsidR="00E23BE6" w:rsidRPr="006213D0">
        <w:rPr>
          <w:rFonts w:ascii="Times New Roman" w:hAnsi="Times New Roman" w:cs="Times New Roman"/>
          <w:sz w:val="28"/>
          <w:szCs w:val="28"/>
        </w:rPr>
        <w:t>180,0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 </w:t>
      </w:r>
      <w:r w:rsidRPr="006213D0">
        <w:rPr>
          <w:rFonts w:ascii="Times New Roman" w:hAnsi="Times New Roman" w:cs="Times New Roman"/>
          <w:sz w:val="28"/>
          <w:szCs w:val="28"/>
        </w:rPr>
        <w:t>тыс. рублей или 100,0 % (в 201</w:t>
      </w:r>
      <w:r w:rsidR="006213D0" w:rsidRPr="006213D0">
        <w:rPr>
          <w:rFonts w:ascii="Times New Roman" w:hAnsi="Times New Roman" w:cs="Times New Roman"/>
          <w:sz w:val="28"/>
          <w:szCs w:val="28"/>
        </w:rPr>
        <w:t>9</w:t>
      </w:r>
      <w:r w:rsidRPr="006213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E6" w:rsidRPr="006213D0">
        <w:rPr>
          <w:rFonts w:ascii="Times New Roman" w:hAnsi="Times New Roman" w:cs="Times New Roman"/>
          <w:sz w:val="28"/>
          <w:szCs w:val="28"/>
        </w:rPr>
        <w:t>180</w:t>
      </w:r>
      <w:r w:rsidRPr="006213D0">
        <w:rPr>
          <w:rFonts w:ascii="Times New Roman" w:hAnsi="Times New Roman" w:cs="Times New Roman"/>
          <w:sz w:val="28"/>
          <w:szCs w:val="28"/>
        </w:rPr>
        <w:t>,0 тыс. рублей или 100,0 %).</w:t>
      </w:r>
    </w:p>
    <w:p w:rsidR="006213D0" w:rsidRPr="006213D0" w:rsidRDefault="004641C9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D0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17,5 </w:t>
      </w:r>
      <w:r w:rsidRPr="006213D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13D0" w:rsidRPr="006213D0">
        <w:rPr>
          <w:rFonts w:ascii="Times New Roman" w:hAnsi="Times New Roman" w:cs="Times New Roman"/>
          <w:sz w:val="28"/>
          <w:szCs w:val="28"/>
        </w:rPr>
        <w:t xml:space="preserve">100,3 </w:t>
      </w:r>
      <w:r w:rsidRPr="006213D0">
        <w:rPr>
          <w:rFonts w:ascii="Times New Roman" w:hAnsi="Times New Roman" w:cs="Times New Roman"/>
          <w:sz w:val="28"/>
          <w:szCs w:val="28"/>
        </w:rPr>
        <w:t>% (в 201</w:t>
      </w:r>
      <w:r w:rsidR="006213D0" w:rsidRPr="006213D0">
        <w:rPr>
          <w:rFonts w:ascii="Times New Roman" w:hAnsi="Times New Roman" w:cs="Times New Roman"/>
          <w:sz w:val="28"/>
          <w:szCs w:val="28"/>
        </w:rPr>
        <w:t>9</w:t>
      </w:r>
      <w:r w:rsidRPr="006213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213D0" w:rsidRPr="006213D0">
        <w:rPr>
          <w:rFonts w:ascii="Times New Roman" w:hAnsi="Times New Roman" w:cs="Times New Roman"/>
          <w:sz w:val="28"/>
          <w:szCs w:val="28"/>
        </w:rPr>
        <w:t>85,5 тыс. рублей или 69,1 %).</w:t>
      </w:r>
    </w:p>
    <w:p w:rsidR="00027175" w:rsidRPr="006A16A0" w:rsidRDefault="002005CD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52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наблюдается по разделам: </w:t>
      </w:r>
      <w:r w:rsidR="00D93C56" w:rsidRPr="002F4452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(75,1 %), культура и кинематография (75,2 %), </w:t>
      </w:r>
      <w:r w:rsidR="00D93C56">
        <w:rPr>
          <w:rFonts w:ascii="Times New Roman" w:hAnsi="Times New Roman" w:cs="Times New Roman"/>
          <w:sz w:val="28"/>
          <w:szCs w:val="28"/>
        </w:rPr>
        <w:t>н</w:t>
      </w:r>
      <w:r w:rsidR="00D93C56" w:rsidRPr="006B6695">
        <w:rPr>
          <w:rFonts w:ascii="Times New Roman" w:hAnsi="Times New Roman" w:cs="Times New Roman"/>
          <w:sz w:val="28"/>
          <w:szCs w:val="28"/>
        </w:rPr>
        <w:t>ациональная безопасность и правоохранительная деятельность</w:t>
      </w:r>
      <w:r w:rsidR="00D93C56">
        <w:rPr>
          <w:rFonts w:ascii="Times New Roman" w:hAnsi="Times New Roman" w:cs="Times New Roman"/>
          <w:sz w:val="28"/>
          <w:szCs w:val="28"/>
        </w:rPr>
        <w:t xml:space="preserve"> (75,4 %)</w:t>
      </w:r>
      <w:r w:rsidR="00E23BE6" w:rsidRPr="002F4452">
        <w:rPr>
          <w:rFonts w:ascii="Times New Roman" w:hAnsi="Times New Roman" w:cs="Times New Roman"/>
          <w:sz w:val="28"/>
          <w:szCs w:val="28"/>
        </w:rPr>
        <w:t xml:space="preserve">. </w:t>
      </w:r>
      <w:r w:rsidR="00027175" w:rsidRPr="002F4452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027175" w:rsidRPr="006A16A0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F17F78" w:rsidRPr="006A16A0">
        <w:rPr>
          <w:rFonts w:ascii="Times New Roman" w:hAnsi="Times New Roman" w:cs="Times New Roman"/>
          <w:sz w:val="28"/>
          <w:szCs w:val="28"/>
        </w:rPr>
        <w:t xml:space="preserve">низкого исполнения </w:t>
      </w:r>
      <w:r w:rsidR="00027175" w:rsidRPr="006A16A0">
        <w:rPr>
          <w:rFonts w:ascii="Times New Roman" w:hAnsi="Times New Roman" w:cs="Times New Roman"/>
          <w:sz w:val="28"/>
          <w:szCs w:val="28"/>
        </w:rPr>
        <w:t>запланированных расходов не раскрыты.</w:t>
      </w:r>
    </w:p>
    <w:p w:rsidR="002F4452" w:rsidRPr="006A16A0" w:rsidRDefault="002F4452" w:rsidP="003C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4452" w:rsidRPr="006A16A0" w:rsidRDefault="002F4452" w:rsidP="003C23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A0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ХМАО – Югры от 23.08.2019 № 278-п «О нормативах формирования расходов на оплату труда депутатов, выборных </w:t>
      </w:r>
      <w:r w:rsidRPr="006A16A0">
        <w:rPr>
          <w:rFonts w:ascii="Times New Roman" w:hAnsi="Times New Roman" w:cs="Times New Roman"/>
          <w:sz w:val="28"/>
          <w:szCs w:val="28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 главы сельского поселения</w:t>
      </w:r>
      <w:r w:rsidR="006A16A0" w:rsidRPr="006A16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16A0">
        <w:rPr>
          <w:rFonts w:ascii="Times New Roman" w:hAnsi="Times New Roman" w:cs="Times New Roman"/>
          <w:b/>
          <w:sz w:val="28"/>
          <w:szCs w:val="28"/>
        </w:rPr>
        <w:t>не соблюден.</w:t>
      </w:r>
      <w:proofErr w:type="gramEnd"/>
    </w:p>
    <w:p w:rsidR="002F4452" w:rsidRPr="00702662" w:rsidRDefault="002F4452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A0">
        <w:rPr>
          <w:rFonts w:ascii="Times New Roman" w:hAnsi="Times New Roman" w:cs="Times New Roman"/>
          <w:sz w:val="28"/>
          <w:szCs w:val="28"/>
        </w:rPr>
        <w:t>Первоначально бюджетом на 2020 год расходы на</w:t>
      </w:r>
      <w:r w:rsidR="001C317F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 w:rsidRPr="006A16A0">
        <w:rPr>
          <w:rFonts w:ascii="Times New Roman" w:hAnsi="Times New Roman" w:cs="Times New Roman"/>
          <w:sz w:val="28"/>
          <w:szCs w:val="28"/>
        </w:rPr>
        <w:t>глав</w:t>
      </w:r>
      <w:r w:rsidR="001C317F">
        <w:rPr>
          <w:rFonts w:ascii="Times New Roman" w:hAnsi="Times New Roman" w:cs="Times New Roman"/>
          <w:sz w:val="28"/>
          <w:szCs w:val="28"/>
        </w:rPr>
        <w:t>ы</w:t>
      </w:r>
      <w:r w:rsidRPr="006A16A0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</w:t>
      </w:r>
      <w:r w:rsidR="003244FE">
        <w:rPr>
          <w:rFonts w:ascii="Times New Roman" w:hAnsi="Times New Roman" w:cs="Times New Roman"/>
          <w:sz w:val="28"/>
          <w:szCs w:val="28"/>
        </w:rPr>
        <w:t>ы</w:t>
      </w:r>
      <w:r w:rsidRPr="006A16A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C31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16A0" w:rsidRPr="006A16A0">
        <w:rPr>
          <w:rFonts w:ascii="Times New Roman" w:hAnsi="Times New Roman" w:cs="Times New Roman"/>
          <w:sz w:val="28"/>
          <w:szCs w:val="28"/>
        </w:rPr>
        <w:t>1 357,3</w:t>
      </w:r>
      <w:r w:rsidRPr="006A16A0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6A16A0" w:rsidRPr="006A16A0">
        <w:rPr>
          <w:rFonts w:ascii="Times New Roman" w:hAnsi="Times New Roman" w:cs="Times New Roman"/>
          <w:sz w:val="28"/>
          <w:szCs w:val="28"/>
        </w:rPr>
        <w:t xml:space="preserve">1 042,3 </w:t>
      </w:r>
      <w:r w:rsidRPr="006A16A0">
        <w:rPr>
          <w:rFonts w:ascii="Times New Roman" w:hAnsi="Times New Roman" w:cs="Times New Roman"/>
          <w:sz w:val="28"/>
          <w:szCs w:val="28"/>
        </w:rPr>
        <w:t xml:space="preserve">тыс. рублей – оплата труда; </w:t>
      </w:r>
      <w:r w:rsidR="001C31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16A0" w:rsidRPr="006A16A0">
        <w:rPr>
          <w:rFonts w:ascii="Times New Roman" w:hAnsi="Times New Roman" w:cs="Times New Roman"/>
          <w:sz w:val="28"/>
          <w:szCs w:val="28"/>
        </w:rPr>
        <w:t xml:space="preserve">315,0 </w:t>
      </w:r>
      <w:r w:rsidRPr="006A16A0">
        <w:rPr>
          <w:rFonts w:ascii="Times New Roman" w:hAnsi="Times New Roman" w:cs="Times New Roman"/>
          <w:sz w:val="28"/>
          <w:szCs w:val="28"/>
        </w:rPr>
        <w:t>тыс. рублей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Pr="006A16A0">
        <w:rPr>
          <w:rFonts w:ascii="Times New Roman" w:hAnsi="Times New Roman" w:cs="Times New Roman"/>
          <w:sz w:val="28"/>
          <w:szCs w:val="28"/>
        </w:rPr>
        <w:t xml:space="preserve">– </w:t>
      </w:r>
      <w:r w:rsidR="001C317F" w:rsidRPr="009B0E3A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Pr="006A16A0">
        <w:rPr>
          <w:rFonts w:ascii="Times New Roman" w:hAnsi="Times New Roman" w:cs="Times New Roman"/>
          <w:sz w:val="28"/>
          <w:szCs w:val="28"/>
        </w:rPr>
        <w:t>),</w:t>
      </w:r>
      <w:r w:rsidRPr="00702662">
        <w:rPr>
          <w:rFonts w:ascii="Times New Roman" w:hAnsi="Times New Roman" w:cs="Times New Roman"/>
          <w:sz w:val="28"/>
          <w:szCs w:val="28"/>
        </w:rPr>
        <w:t xml:space="preserve"> фактическое исполнение составило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6A16A0" w:rsidRPr="00702662">
        <w:rPr>
          <w:rFonts w:ascii="Times New Roman" w:hAnsi="Times New Roman" w:cs="Times New Roman"/>
          <w:sz w:val="28"/>
          <w:szCs w:val="28"/>
        </w:rPr>
        <w:t xml:space="preserve">1 530,6 </w:t>
      </w:r>
      <w:r w:rsidRPr="00702662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1C31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16A0" w:rsidRPr="00702662">
        <w:rPr>
          <w:rFonts w:ascii="Times New Roman" w:hAnsi="Times New Roman" w:cs="Times New Roman"/>
          <w:sz w:val="28"/>
          <w:szCs w:val="28"/>
        </w:rPr>
        <w:t xml:space="preserve">1 158,9 </w:t>
      </w:r>
      <w:r w:rsidRPr="00702662">
        <w:rPr>
          <w:rFonts w:ascii="Times New Roman" w:hAnsi="Times New Roman" w:cs="Times New Roman"/>
          <w:sz w:val="28"/>
          <w:szCs w:val="28"/>
        </w:rPr>
        <w:t>тыс. рублей – оплата труда;</w:t>
      </w:r>
      <w:proofErr w:type="gramEnd"/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6A0" w:rsidRPr="00702662">
        <w:rPr>
          <w:rFonts w:ascii="Times New Roman" w:hAnsi="Times New Roman" w:cs="Times New Roman"/>
          <w:sz w:val="28"/>
          <w:szCs w:val="28"/>
        </w:rPr>
        <w:t xml:space="preserve">364,7 </w:t>
      </w:r>
      <w:r w:rsidRPr="00702662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1C317F" w:rsidRPr="009B0E3A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1C31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317F" w:rsidRPr="009B0E3A">
        <w:rPr>
          <w:rFonts w:ascii="Times New Roman" w:hAnsi="Times New Roman" w:cs="Times New Roman"/>
          <w:sz w:val="28"/>
          <w:szCs w:val="28"/>
        </w:rPr>
        <w:t>на выплаты по оплате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1C317F" w:rsidRPr="009B0E3A">
        <w:rPr>
          <w:rFonts w:ascii="Times New Roman" w:hAnsi="Times New Roman" w:cs="Times New Roman"/>
          <w:sz w:val="28"/>
          <w:szCs w:val="28"/>
        </w:rPr>
        <w:t>труда</w:t>
      </w:r>
      <w:r w:rsidR="006A16A0" w:rsidRPr="00702662">
        <w:rPr>
          <w:rFonts w:ascii="Times New Roman" w:hAnsi="Times New Roman" w:cs="Times New Roman"/>
          <w:sz w:val="28"/>
          <w:szCs w:val="28"/>
        </w:rPr>
        <w:t>;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6A16A0" w:rsidRPr="00702662">
        <w:rPr>
          <w:rFonts w:ascii="Times New Roman" w:hAnsi="Times New Roman" w:cs="Times New Roman"/>
          <w:sz w:val="28"/>
          <w:szCs w:val="28"/>
        </w:rPr>
        <w:t xml:space="preserve">7,0 тыс. рублей </w:t>
      </w:r>
      <w:r w:rsidR="00702662" w:rsidRPr="00702662">
        <w:rPr>
          <w:rFonts w:ascii="Times New Roman" w:hAnsi="Times New Roman" w:cs="Times New Roman"/>
          <w:sz w:val="28"/>
          <w:szCs w:val="28"/>
        </w:rPr>
        <w:t>–</w:t>
      </w:r>
      <w:r w:rsidR="006A16A0" w:rsidRPr="00702662">
        <w:rPr>
          <w:rFonts w:ascii="Times New Roman" w:hAnsi="Times New Roman" w:cs="Times New Roman"/>
          <w:sz w:val="28"/>
          <w:szCs w:val="28"/>
        </w:rPr>
        <w:t xml:space="preserve"> </w:t>
      </w:r>
      <w:r w:rsidR="00702662" w:rsidRPr="00702662">
        <w:rPr>
          <w:rFonts w:ascii="Times New Roman" w:hAnsi="Times New Roman" w:cs="Times New Roman"/>
          <w:sz w:val="28"/>
          <w:szCs w:val="28"/>
        </w:rPr>
        <w:t>социальное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702662" w:rsidRPr="00702662">
        <w:rPr>
          <w:rFonts w:ascii="Times New Roman" w:hAnsi="Times New Roman" w:cs="Times New Roman"/>
          <w:sz w:val="28"/>
          <w:szCs w:val="28"/>
        </w:rPr>
        <w:t>обеспечение</w:t>
      </w:r>
      <w:r w:rsidRPr="00702662">
        <w:rPr>
          <w:rFonts w:ascii="Times New Roman" w:hAnsi="Times New Roman" w:cs="Times New Roman"/>
          <w:sz w:val="28"/>
          <w:szCs w:val="28"/>
        </w:rPr>
        <w:t>),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Pr="00702662">
        <w:rPr>
          <w:rFonts w:ascii="Times New Roman" w:hAnsi="Times New Roman" w:cs="Times New Roman"/>
          <w:sz w:val="28"/>
          <w:szCs w:val="28"/>
        </w:rPr>
        <w:t>что выше первоначально предусмотренных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Pr="00702662">
        <w:rPr>
          <w:rFonts w:ascii="Times New Roman" w:hAnsi="Times New Roman" w:cs="Times New Roman"/>
          <w:sz w:val="28"/>
          <w:szCs w:val="28"/>
        </w:rPr>
        <w:t>в бюджете на 2020 год ассигнований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Pr="00702662">
        <w:rPr>
          <w:rFonts w:ascii="Times New Roman" w:hAnsi="Times New Roman" w:cs="Times New Roman"/>
          <w:sz w:val="28"/>
          <w:szCs w:val="28"/>
        </w:rPr>
        <w:t xml:space="preserve">на </w:t>
      </w:r>
      <w:r w:rsidR="00702662" w:rsidRPr="00702662">
        <w:rPr>
          <w:rFonts w:ascii="Times New Roman" w:hAnsi="Times New Roman" w:cs="Times New Roman"/>
          <w:sz w:val="28"/>
          <w:szCs w:val="28"/>
        </w:rPr>
        <w:t xml:space="preserve">173,3 </w:t>
      </w:r>
      <w:r w:rsidRPr="0070266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02662" w:rsidRPr="00702662">
        <w:rPr>
          <w:rFonts w:ascii="Times New Roman" w:hAnsi="Times New Roman" w:cs="Times New Roman"/>
          <w:sz w:val="28"/>
          <w:szCs w:val="28"/>
        </w:rPr>
        <w:t xml:space="preserve">12,8 </w:t>
      </w:r>
      <w:r w:rsidRPr="00702662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34205" w:rsidRDefault="002F4452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24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E16024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E16024">
        <w:rPr>
          <w:rFonts w:ascii="Times New Roman" w:hAnsi="Times New Roman" w:cs="Times New Roman"/>
          <w:sz w:val="28"/>
          <w:szCs w:val="28"/>
        </w:rPr>
        <w:t xml:space="preserve">                         за 2020 год составило – </w:t>
      </w:r>
      <w:r w:rsidR="00702662" w:rsidRPr="00E16024">
        <w:rPr>
          <w:rFonts w:ascii="Times New Roman" w:hAnsi="Times New Roman" w:cs="Times New Roman"/>
          <w:sz w:val="28"/>
          <w:szCs w:val="28"/>
        </w:rPr>
        <w:t xml:space="preserve">1 158,9 </w:t>
      </w:r>
      <w:r w:rsidRPr="00E16024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</w:t>
      </w:r>
      <w:r w:rsidR="00DC38B8">
        <w:rPr>
          <w:rFonts w:ascii="Times New Roman" w:hAnsi="Times New Roman" w:cs="Times New Roman"/>
          <w:sz w:val="28"/>
          <w:szCs w:val="28"/>
        </w:rPr>
        <w:t>П</w:t>
      </w:r>
      <w:r w:rsidRPr="00E16024">
        <w:rPr>
          <w:rFonts w:ascii="Times New Roman" w:hAnsi="Times New Roman" w:cs="Times New Roman"/>
          <w:sz w:val="28"/>
          <w:szCs w:val="28"/>
        </w:rPr>
        <w:t xml:space="preserve">остановлению от 23.08.2019 № 278-п – </w:t>
      </w:r>
      <w:r w:rsidR="00E16024" w:rsidRPr="00E16024">
        <w:rPr>
          <w:rFonts w:ascii="Times New Roman" w:hAnsi="Times New Roman" w:cs="Times New Roman"/>
          <w:sz w:val="28"/>
          <w:szCs w:val="28"/>
        </w:rPr>
        <w:t xml:space="preserve">1 081,9 </w:t>
      </w:r>
      <w:r w:rsidRPr="00E16024">
        <w:rPr>
          <w:rFonts w:ascii="Times New Roman" w:hAnsi="Times New Roman" w:cs="Times New Roman"/>
          <w:sz w:val="28"/>
          <w:szCs w:val="28"/>
        </w:rPr>
        <w:t xml:space="preserve">тыс. рублей, превышение составило </w:t>
      </w:r>
      <w:r w:rsidR="00E16024" w:rsidRPr="00E16024">
        <w:rPr>
          <w:rFonts w:ascii="Times New Roman" w:hAnsi="Times New Roman" w:cs="Times New Roman"/>
          <w:b/>
          <w:sz w:val="28"/>
          <w:szCs w:val="28"/>
        </w:rPr>
        <w:t xml:space="preserve">77,0 </w:t>
      </w:r>
      <w:r w:rsidRPr="00E16024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E16024">
        <w:rPr>
          <w:rFonts w:ascii="Times New Roman" w:hAnsi="Times New Roman" w:cs="Times New Roman"/>
          <w:sz w:val="28"/>
          <w:szCs w:val="28"/>
        </w:rPr>
        <w:t>.</w:t>
      </w:r>
      <w:r w:rsidR="00E16024">
        <w:rPr>
          <w:rFonts w:ascii="Times New Roman" w:hAnsi="Times New Roman" w:cs="Times New Roman"/>
          <w:sz w:val="28"/>
          <w:szCs w:val="28"/>
        </w:rPr>
        <w:t xml:space="preserve"> </w:t>
      </w:r>
      <w:r w:rsidR="00E16024" w:rsidRPr="00834205">
        <w:rPr>
          <w:rFonts w:ascii="Times New Roman" w:hAnsi="Times New Roman" w:cs="Times New Roman"/>
          <w:sz w:val="28"/>
          <w:szCs w:val="28"/>
        </w:rPr>
        <w:t xml:space="preserve">Превышение </w:t>
      </w:r>
      <w:proofErr w:type="gramStart"/>
      <w:r w:rsidR="00E16024" w:rsidRPr="00834205">
        <w:rPr>
          <w:rFonts w:ascii="Times New Roman" w:hAnsi="Times New Roman" w:cs="Times New Roman"/>
          <w:sz w:val="28"/>
          <w:szCs w:val="28"/>
        </w:rPr>
        <w:t>норматива</w:t>
      </w:r>
      <w:r w:rsidR="003244FE">
        <w:rPr>
          <w:rFonts w:ascii="Times New Roman" w:hAnsi="Times New Roman" w:cs="Times New Roman"/>
          <w:sz w:val="28"/>
          <w:szCs w:val="28"/>
        </w:rPr>
        <w:t>,</w:t>
      </w:r>
      <w:r w:rsidR="00E16024" w:rsidRPr="00834205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от 23.08.2019 № 278-п</w:t>
      </w:r>
      <w:r w:rsidR="0030022F">
        <w:rPr>
          <w:rFonts w:ascii="Times New Roman" w:hAnsi="Times New Roman" w:cs="Times New Roman"/>
          <w:sz w:val="28"/>
          <w:szCs w:val="28"/>
        </w:rPr>
        <w:t xml:space="preserve"> </w:t>
      </w:r>
      <w:r w:rsidR="00E16024" w:rsidRPr="00834205">
        <w:rPr>
          <w:rFonts w:ascii="Times New Roman" w:hAnsi="Times New Roman" w:cs="Times New Roman"/>
          <w:sz w:val="28"/>
          <w:szCs w:val="28"/>
        </w:rPr>
        <w:t>сложилось</w:t>
      </w:r>
      <w:proofErr w:type="gramEnd"/>
      <w:r w:rsidR="00E16024" w:rsidRPr="00834205">
        <w:rPr>
          <w:rFonts w:ascii="Times New Roman" w:hAnsi="Times New Roman" w:cs="Times New Roman"/>
          <w:sz w:val="28"/>
          <w:szCs w:val="28"/>
        </w:rPr>
        <w:t xml:space="preserve">                             в результате выплаты в 2020 году годовой премии за 2019 год в размере                3 месячных фонда оплаты труда, исчисленного путем деления </w:t>
      </w:r>
      <w:r w:rsidR="00C9605F" w:rsidRPr="00834205">
        <w:rPr>
          <w:rFonts w:ascii="Times New Roman" w:hAnsi="Times New Roman" w:cs="Times New Roman"/>
          <w:sz w:val="28"/>
          <w:szCs w:val="28"/>
        </w:rPr>
        <w:t>на 12</w:t>
      </w:r>
      <w:r w:rsidR="00834205">
        <w:rPr>
          <w:rFonts w:ascii="Times New Roman" w:hAnsi="Times New Roman" w:cs="Times New Roman"/>
          <w:sz w:val="28"/>
          <w:szCs w:val="28"/>
        </w:rPr>
        <w:t xml:space="preserve"> </w:t>
      </w:r>
      <w:r w:rsidR="00E16024" w:rsidRPr="00834205">
        <w:rPr>
          <w:rFonts w:ascii="Times New Roman" w:hAnsi="Times New Roman" w:cs="Times New Roman"/>
          <w:sz w:val="28"/>
          <w:szCs w:val="28"/>
        </w:rPr>
        <w:t>суммы фактически начисленного денежного содержания</w:t>
      </w:r>
      <w:r w:rsidR="00834205" w:rsidRPr="00834205">
        <w:rPr>
          <w:rFonts w:ascii="Times New Roman" w:hAnsi="Times New Roman" w:cs="Times New Roman"/>
          <w:sz w:val="28"/>
          <w:szCs w:val="28"/>
        </w:rPr>
        <w:t xml:space="preserve"> </w:t>
      </w:r>
      <w:r w:rsidR="00E16024" w:rsidRPr="00834205">
        <w:rPr>
          <w:rFonts w:ascii="Times New Roman" w:hAnsi="Times New Roman" w:cs="Times New Roman"/>
          <w:sz w:val="28"/>
          <w:szCs w:val="28"/>
        </w:rPr>
        <w:t>за год</w:t>
      </w:r>
      <w:r w:rsidR="00C9605F" w:rsidRPr="00834205">
        <w:rPr>
          <w:rFonts w:ascii="Times New Roman" w:hAnsi="Times New Roman" w:cs="Times New Roman"/>
          <w:sz w:val="28"/>
          <w:szCs w:val="28"/>
        </w:rPr>
        <w:t xml:space="preserve"> </w:t>
      </w:r>
      <w:r w:rsidR="00E16024" w:rsidRPr="00834205">
        <w:rPr>
          <w:rFonts w:ascii="Times New Roman" w:hAnsi="Times New Roman" w:cs="Times New Roman"/>
          <w:sz w:val="28"/>
          <w:szCs w:val="28"/>
        </w:rPr>
        <w:t xml:space="preserve">с учетом фактически отработанного времени. </w:t>
      </w:r>
    </w:p>
    <w:p w:rsidR="00A1204A" w:rsidRPr="00A1204A" w:rsidRDefault="00D44DF4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4A">
        <w:rPr>
          <w:rFonts w:ascii="Times New Roman" w:hAnsi="Times New Roman" w:cs="Times New Roman"/>
          <w:sz w:val="28"/>
          <w:szCs w:val="28"/>
        </w:rPr>
        <w:t>Решени</w:t>
      </w:r>
      <w:r w:rsidR="00431036" w:rsidRPr="00A1204A">
        <w:rPr>
          <w:rFonts w:ascii="Times New Roman" w:hAnsi="Times New Roman" w:cs="Times New Roman"/>
          <w:sz w:val="28"/>
          <w:szCs w:val="28"/>
        </w:rPr>
        <w:t xml:space="preserve">ем </w:t>
      </w:r>
      <w:r w:rsidRPr="00A120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1036" w:rsidRPr="00A1204A">
        <w:rPr>
          <w:rFonts w:ascii="Times New Roman" w:hAnsi="Times New Roman" w:cs="Times New Roman"/>
          <w:sz w:val="28"/>
          <w:szCs w:val="28"/>
        </w:rPr>
        <w:t xml:space="preserve">от 31.01.2020 № 1 «О внесении изменений в решение Совета депутатов сельского поселения </w:t>
      </w:r>
      <w:proofErr w:type="spellStart"/>
      <w:r w:rsidR="00431036" w:rsidRPr="00A1204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431036" w:rsidRPr="00A1204A">
        <w:rPr>
          <w:rFonts w:ascii="Times New Roman" w:hAnsi="Times New Roman" w:cs="Times New Roman"/>
          <w:sz w:val="28"/>
          <w:szCs w:val="28"/>
        </w:rPr>
        <w:t xml:space="preserve">                от 30.11.2018 № 63 «Об утверждении Положения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="00431036" w:rsidRPr="00A1204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431036" w:rsidRPr="00A1204A">
        <w:rPr>
          <w:rFonts w:ascii="Times New Roman" w:hAnsi="Times New Roman" w:cs="Times New Roman"/>
          <w:sz w:val="28"/>
          <w:szCs w:val="28"/>
        </w:rPr>
        <w:t xml:space="preserve">» </w:t>
      </w:r>
      <w:r w:rsidRPr="00A1204A">
        <w:rPr>
          <w:rFonts w:ascii="Times New Roman" w:hAnsi="Times New Roman" w:cs="Times New Roman"/>
          <w:sz w:val="28"/>
          <w:szCs w:val="28"/>
        </w:rPr>
        <w:t>определено, что изменения в части выплаты премии по результатам работы за год в размере 2,0 месячных фондов оплаты труда,</w:t>
      </w:r>
      <w:r w:rsidR="00A1204A" w:rsidRPr="00A1204A">
        <w:rPr>
          <w:rFonts w:ascii="Times New Roman" w:hAnsi="Times New Roman" w:cs="Times New Roman"/>
          <w:sz w:val="28"/>
          <w:szCs w:val="28"/>
        </w:rPr>
        <w:t xml:space="preserve"> </w:t>
      </w:r>
      <w:r w:rsidRPr="00A1204A">
        <w:rPr>
          <w:rFonts w:ascii="Times New Roman" w:hAnsi="Times New Roman" w:cs="Times New Roman"/>
          <w:sz w:val="28"/>
          <w:szCs w:val="28"/>
        </w:rPr>
        <w:t xml:space="preserve">вступают в силу с </w:t>
      </w:r>
      <w:r w:rsidR="00A1204A" w:rsidRPr="00A1204A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A1204A" w:rsidRPr="00A1204A">
        <w:rPr>
          <w:rFonts w:ascii="Times New Roman" w:hAnsi="Times New Roman" w:cs="Times New Roman"/>
          <w:sz w:val="28"/>
          <w:szCs w:val="28"/>
        </w:rPr>
        <w:t xml:space="preserve"> апреля 2020 года.</w:t>
      </w:r>
    </w:p>
    <w:p w:rsidR="002F4452" w:rsidRPr="00AF0A44" w:rsidRDefault="002F4452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EA5">
        <w:rPr>
          <w:rFonts w:ascii="Times New Roman" w:hAnsi="Times New Roman" w:cs="Times New Roman"/>
          <w:sz w:val="28"/>
          <w:szCs w:val="28"/>
        </w:rPr>
        <w:t xml:space="preserve">ФОТ муниципальных служащих на 2020 год первоначальным бюджетом сельского поселения на 2020 год утвержден в объеме                      </w:t>
      </w:r>
      <w:r w:rsidR="001C317F" w:rsidRPr="00815EA5">
        <w:rPr>
          <w:rFonts w:ascii="Times New Roman" w:hAnsi="Times New Roman" w:cs="Times New Roman"/>
          <w:sz w:val="28"/>
          <w:szCs w:val="28"/>
        </w:rPr>
        <w:t xml:space="preserve">2 893,5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1C317F" w:rsidRPr="00815EA5">
        <w:rPr>
          <w:rFonts w:ascii="Times New Roman" w:hAnsi="Times New Roman" w:cs="Times New Roman"/>
          <w:sz w:val="28"/>
          <w:szCs w:val="28"/>
        </w:rPr>
        <w:t xml:space="preserve">2 073,4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– оплата труда; </w:t>
      </w:r>
      <w:r w:rsidR="001C317F" w:rsidRPr="00815EA5">
        <w:rPr>
          <w:rFonts w:ascii="Times New Roman" w:hAnsi="Times New Roman" w:cs="Times New Roman"/>
          <w:sz w:val="28"/>
          <w:szCs w:val="28"/>
        </w:rPr>
        <w:t xml:space="preserve">             610,1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1C317F" w:rsidRPr="009B0E3A">
        <w:rPr>
          <w:rFonts w:ascii="Times New Roman" w:hAnsi="Times New Roman" w:cs="Times New Roman"/>
          <w:sz w:val="28"/>
          <w:szCs w:val="28"/>
        </w:rPr>
        <w:t>начисления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1C317F" w:rsidRPr="009B0E3A">
        <w:rPr>
          <w:rFonts w:ascii="Times New Roman" w:hAnsi="Times New Roman" w:cs="Times New Roman"/>
          <w:sz w:val="28"/>
          <w:szCs w:val="28"/>
        </w:rPr>
        <w:t>на выплаты по оплате</w:t>
      </w:r>
      <w:r w:rsidR="001C317F">
        <w:rPr>
          <w:rFonts w:ascii="Times New Roman" w:hAnsi="Times New Roman" w:cs="Times New Roman"/>
          <w:sz w:val="28"/>
          <w:szCs w:val="28"/>
        </w:rPr>
        <w:t xml:space="preserve"> </w:t>
      </w:r>
      <w:r w:rsidR="001C317F" w:rsidRPr="009B0E3A">
        <w:rPr>
          <w:rFonts w:ascii="Times New Roman" w:hAnsi="Times New Roman" w:cs="Times New Roman"/>
          <w:sz w:val="28"/>
          <w:szCs w:val="28"/>
        </w:rPr>
        <w:t>труда</w:t>
      </w:r>
      <w:r w:rsidR="001C317F">
        <w:rPr>
          <w:rFonts w:ascii="Times New Roman" w:hAnsi="Times New Roman" w:cs="Times New Roman"/>
          <w:sz w:val="28"/>
          <w:szCs w:val="28"/>
        </w:rPr>
        <w:t xml:space="preserve">; </w:t>
      </w:r>
      <w:r w:rsidR="00AD46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317F">
        <w:rPr>
          <w:rFonts w:ascii="Times New Roman" w:hAnsi="Times New Roman" w:cs="Times New Roman"/>
          <w:sz w:val="28"/>
          <w:szCs w:val="28"/>
        </w:rPr>
        <w:t>210,0 тыс. рублей – иные выплаты</w:t>
      </w:r>
      <w:r w:rsidRPr="00815EA5">
        <w:rPr>
          <w:rFonts w:ascii="Times New Roman" w:hAnsi="Times New Roman" w:cs="Times New Roman"/>
          <w:sz w:val="28"/>
          <w:szCs w:val="28"/>
        </w:rPr>
        <w:t>),</w:t>
      </w:r>
      <w:r w:rsidR="00815EA5" w:rsidRPr="00815EA5">
        <w:rPr>
          <w:rFonts w:ascii="Times New Roman" w:hAnsi="Times New Roman" w:cs="Times New Roman"/>
          <w:sz w:val="28"/>
          <w:szCs w:val="28"/>
        </w:rPr>
        <w:t xml:space="preserve"> </w:t>
      </w:r>
      <w:r w:rsidRPr="00815EA5"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составило </w:t>
      </w:r>
      <w:r w:rsidR="003244FE">
        <w:rPr>
          <w:rFonts w:ascii="Times New Roman" w:hAnsi="Times New Roman" w:cs="Times New Roman"/>
          <w:sz w:val="28"/>
          <w:szCs w:val="28"/>
        </w:rPr>
        <w:t xml:space="preserve">     </w:t>
      </w:r>
      <w:r w:rsidRPr="00815EA5">
        <w:rPr>
          <w:rFonts w:ascii="Times New Roman" w:hAnsi="Times New Roman" w:cs="Times New Roman"/>
          <w:sz w:val="28"/>
          <w:szCs w:val="28"/>
        </w:rPr>
        <w:t xml:space="preserve">– </w:t>
      </w:r>
      <w:r w:rsidR="00815EA5" w:rsidRPr="00815EA5">
        <w:rPr>
          <w:rFonts w:ascii="Times New Roman" w:hAnsi="Times New Roman" w:cs="Times New Roman"/>
          <w:sz w:val="28"/>
          <w:szCs w:val="28"/>
        </w:rPr>
        <w:t xml:space="preserve">1 628,6 тыс. рублей (в том числе: 1 110,1 </w:t>
      </w:r>
      <w:r w:rsidRPr="00815EA5">
        <w:rPr>
          <w:rFonts w:ascii="Times New Roman" w:hAnsi="Times New Roman" w:cs="Times New Roman"/>
          <w:sz w:val="28"/>
          <w:szCs w:val="28"/>
        </w:rPr>
        <w:t>тыс. рублей – оплата труда;</w:t>
      </w:r>
      <w:proofErr w:type="gramEnd"/>
      <w:r w:rsidRPr="00815EA5">
        <w:rPr>
          <w:rFonts w:ascii="Times New Roman" w:hAnsi="Times New Roman" w:cs="Times New Roman"/>
          <w:sz w:val="28"/>
          <w:szCs w:val="28"/>
        </w:rPr>
        <w:t xml:space="preserve"> </w:t>
      </w:r>
      <w:r w:rsidR="00815EA5" w:rsidRPr="00815EA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F0A44">
        <w:rPr>
          <w:rFonts w:ascii="Times New Roman" w:hAnsi="Times New Roman" w:cs="Times New Roman"/>
          <w:sz w:val="28"/>
          <w:szCs w:val="28"/>
        </w:rPr>
        <w:t xml:space="preserve">392,0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815EA5" w:rsidRPr="009B0E3A">
        <w:rPr>
          <w:rFonts w:ascii="Times New Roman" w:hAnsi="Times New Roman" w:cs="Times New Roman"/>
          <w:sz w:val="28"/>
          <w:szCs w:val="28"/>
        </w:rPr>
        <w:t>начисления</w:t>
      </w:r>
      <w:r w:rsidR="00815EA5">
        <w:rPr>
          <w:rFonts w:ascii="Times New Roman" w:hAnsi="Times New Roman" w:cs="Times New Roman"/>
          <w:sz w:val="28"/>
          <w:szCs w:val="28"/>
        </w:rPr>
        <w:t xml:space="preserve"> </w:t>
      </w:r>
      <w:r w:rsidR="00815EA5" w:rsidRPr="009B0E3A">
        <w:rPr>
          <w:rFonts w:ascii="Times New Roman" w:hAnsi="Times New Roman" w:cs="Times New Roman"/>
          <w:sz w:val="28"/>
          <w:szCs w:val="28"/>
        </w:rPr>
        <w:t>на выплаты по оплате</w:t>
      </w:r>
      <w:r w:rsidR="00815EA5">
        <w:rPr>
          <w:rFonts w:ascii="Times New Roman" w:hAnsi="Times New Roman" w:cs="Times New Roman"/>
          <w:sz w:val="28"/>
          <w:szCs w:val="28"/>
        </w:rPr>
        <w:t xml:space="preserve"> </w:t>
      </w:r>
      <w:r w:rsidR="00815EA5" w:rsidRPr="009B0E3A">
        <w:rPr>
          <w:rFonts w:ascii="Times New Roman" w:hAnsi="Times New Roman" w:cs="Times New Roman"/>
          <w:sz w:val="28"/>
          <w:szCs w:val="28"/>
        </w:rPr>
        <w:t>труда</w:t>
      </w:r>
      <w:r w:rsidRPr="00815EA5">
        <w:rPr>
          <w:rFonts w:ascii="Times New Roman" w:hAnsi="Times New Roman" w:cs="Times New Roman"/>
          <w:sz w:val="28"/>
          <w:szCs w:val="28"/>
        </w:rPr>
        <w:t xml:space="preserve">; </w:t>
      </w:r>
      <w:r w:rsidR="00815EA5" w:rsidRPr="00815EA5">
        <w:rPr>
          <w:rFonts w:ascii="Times New Roman" w:hAnsi="Times New Roman" w:cs="Times New Roman"/>
          <w:sz w:val="28"/>
          <w:szCs w:val="28"/>
        </w:rPr>
        <w:t xml:space="preserve">                        16,8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– социальное обеспечение; </w:t>
      </w:r>
      <w:r w:rsidR="00AF0A44">
        <w:rPr>
          <w:rFonts w:ascii="Times New Roman" w:hAnsi="Times New Roman" w:cs="Times New Roman"/>
          <w:sz w:val="28"/>
          <w:szCs w:val="28"/>
        </w:rPr>
        <w:t xml:space="preserve">109,7 </w:t>
      </w:r>
      <w:r w:rsidRPr="00815EA5">
        <w:rPr>
          <w:rFonts w:ascii="Times New Roman" w:hAnsi="Times New Roman" w:cs="Times New Roman"/>
          <w:sz w:val="28"/>
          <w:szCs w:val="28"/>
        </w:rPr>
        <w:t xml:space="preserve">тыс. рублей – иные выплаты), что </w:t>
      </w:r>
      <w:r w:rsidR="00815EA5" w:rsidRPr="00815EA5">
        <w:rPr>
          <w:rFonts w:ascii="Times New Roman" w:hAnsi="Times New Roman" w:cs="Times New Roman"/>
          <w:sz w:val="28"/>
          <w:szCs w:val="28"/>
        </w:rPr>
        <w:t>ниже</w:t>
      </w:r>
      <w:r w:rsidRPr="00815EA5">
        <w:rPr>
          <w:rFonts w:ascii="Times New Roman" w:hAnsi="Times New Roman" w:cs="Times New Roman"/>
          <w:sz w:val="28"/>
          <w:szCs w:val="28"/>
        </w:rPr>
        <w:t xml:space="preserve"> первоначально утвержденных ассигнований </w:t>
      </w:r>
      <w:r w:rsidR="00AD46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5EA5">
        <w:rPr>
          <w:rFonts w:ascii="Times New Roman" w:hAnsi="Times New Roman" w:cs="Times New Roman"/>
          <w:sz w:val="28"/>
          <w:szCs w:val="28"/>
        </w:rPr>
        <w:t xml:space="preserve">на </w:t>
      </w:r>
      <w:r w:rsidR="00815EA5" w:rsidRPr="00815EA5">
        <w:rPr>
          <w:rFonts w:ascii="Times New Roman" w:hAnsi="Times New Roman" w:cs="Times New Roman"/>
          <w:sz w:val="28"/>
          <w:szCs w:val="28"/>
        </w:rPr>
        <w:t xml:space="preserve">1 264,9 </w:t>
      </w:r>
      <w:r w:rsidRPr="00815EA5">
        <w:rPr>
          <w:rFonts w:ascii="Times New Roman" w:hAnsi="Times New Roman" w:cs="Times New Roman"/>
          <w:sz w:val="28"/>
          <w:szCs w:val="28"/>
        </w:rPr>
        <w:t>тыс. рублей</w:t>
      </w:r>
      <w:r w:rsidRPr="00AF0A44">
        <w:rPr>
          <w:rFonts w:ascii="Times New Roman" w:hAnsi="Times New Roman" w:cs="Times New Roman"/>
          <w:sz w:val="28"/>
          <w:szCs w:val="28"/>
        </w:rPr>
        <w:t xml:space="preserve"> или </w:t>
      </w:r>
      <w:r w:rsidR="00AF0A44" w:rsidRPr="00AF0A44">
        <w:rPr>
          <w:rFonts w:ascii="Times New Roman" w:hAnsi="Times New Roman" w:cs="Times New Roman"/>
          <w:sz w:val="28"/>
          <w:szCs w:val="28"/>
        </w:rPr>
        <w:t xml:space="preserve">43,7 </w:t>
      </w:r>
      <w:r w:rsidRPr="00AF0A44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92B32" w:rsidRDefault="002F4452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17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2020 год составило – </w:t>
      </w:r>
      <w:r w:rsidR="004506D9" w:rsidRPr="00AD4617">
        <w:rPr>
          <w:rFonts w:ascii="Times New Roman" w:hAnsi="Times New Roman" w:cs="Times New Roman"/>
          <w:sz w:val="28"/>
          <w:szCs w:val="28"/>
        </w:rPr>
        <w:t xml:space="preserve">1 110,1 </w:t>
      </w:r>
      <w:r w:rsidR="00AD4617" w:rsidRPr="00AD4617">
        <w:rPr>
          <w:rFonts w:ascii="Times New Roman" w:hAnsi="Times New Roman" w:cs="Times New Roman"/>
          <w:sz w:val="28"/>
          <w:szCs w:val="28"/>
        </w:rPr>
        <w:t xml:space="preserve">тыс. рублей, что не превышает </w:t>
      </w:r>
      <w:r w:rsidR="00AD4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617" w:rsidRPr="00AD4617">
        <w:rPr>
          <w:rFonts w:ascii="Times New Roman" w:hAnsi="Times New Roman" w:cs="Times New Roman"/>
          <w:sz w:val="28"/>
          <w:szCs w:val="28"/>
        </w:rPr>
        <w:t xml:space="preserve">расчетный норматив согласно Постановлению </w:t>
      </w:r>
      <w:r w:rsidR="00AD4617" w:rsidRPr="001231FA">
        <w:rPr>
          <w:rFonts w:ascii="Times New Roman" w:hAnsi="Times New Roman" w:cs="Times New Roman"/>
          <w:sz w:val="28"/>
          <w:szCs w:val="28"/>
        </w:rPr>
        <w:t>23.08.2019 № 278-п</w:t>
      </w:r>
      <w:r w:rsidR="00AD4617" w:rsidRPr="00AD4617">
        <w:rPr>
          <w:rFonts w:ascii="Times New Roman" w:hAnsi="Times New Roman" w:cs="Times New Roman"/>
          <w:sz w:val="28"/>
          <w:szCs w:val="28"/>
        </w:rPr>
        <w:t xml:space="preserve"> </w:t>
      </w:r>
      <w:r w:rsidR="003244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617" w:rsidRPr="00AD4617">
        <w:rPr>
          <w:rFonts w:ascii="Times New Roman" w:hAnsi="Times New Roman" w:cs="Times New Roman"/>
          <w:sz w:val="28"/>
          <w:szCs w:val="28"/>
        </w:rPr>
        <w:lastRenderedPageBreak/>
        <w:t xml:space="preserve">– 1 907,6 тыс. </w:t>
      </w:r>
      <w:r w:rsidR="00692B32">
        <w:rPr>
          <w:rFonts w:ascii="Times New Roman" w:hAnsi="Times New Roman" w:cs="Times New Roman"/>
          <w:sz w:val="28"/>
          <w:szCs w:val="28"/>
        </w:rPr>
        <w:t xml:space="preserve">рублей, что связанно с наличием вакансии на должность </w:t>
      </w:r>
      <w:r w:rsidR="00692B32" w:rsidRPr="00815EA5">
        <w:rPr>
          <w:rFonts w:ascii="Times New Roman" w:hAnsi="Times New Roman" w:cs="Times New Roman"/>
          <w:sz w:val="28"/>
          <w:szCs w:val="28"/>
        </w:rPr>
        <w:t>муниципальн</w:t>
      </w:r>
      <w:r w:rsidR="00692B32">
        <w:rPr>
          <w:rFonts w:ascii="Times New Roman" w:hAnsi="Times New Roman" w:cs="Times New Roman"/>
          <w:sz w:val="28"/>
          <w:szCs w:val="28"/>
        </w:rPr>
        <w:t>ой службы.</w:t>
      </w:r>
    </w:p>
    <w:p w:rsidR="000F59A3" w:rsidRPr="000F59A3" w:rsidRDefault="000F59A3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79F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 о необходимости пересмотра штатного расписания, с учетом фактического замещения должностей муниципальных служащих.</w:t>
      </w:r>
    </w:p>
    <w:p w:rsidR="001861BC" w:rsidRPr="00AD4617" w:rsidRDefault="001861BC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1F1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F8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32F8C" w:rsidRPr="00232F8C">
        <w:rPr>
          <w:rFonts w:ascii="Times New Roman" w:hAnsi="Times New Roman" w:cs="Times New Roman"/>
          <w:sz w:val="28"/>
          <w:szCs w:val="28"/>
        </w:rPr>
        <w:t xml:space="preserve">от 30.11.2018 № 63 </w:t>
      </w:r>
      <w:r w:rsidRPr="00232F8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денежном содержании лиц, замещающих муниципальные должности сельского поселения </w:t>
      </w:r>
      <w:proofErr w:type="spellStart"/>
      <w:r w:rsidR="00232F8C" w:rsidRPr="00232F8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232F8C">
        <w:rPr>
          <w:rFonts w:ascii="Times New Roman" w:hAnsi="Times New Roman" w:cs="Times New Roman"/>
          <w:sz w:val="28"/>
          <w:szCs w:val="28"/>
        </w:rPr>
        <w:t>»</w:t>
      </w:r>
      <w:r w:rsidR="00CE1D49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E171F1">
        <w:rPr>
          <w:rFonts w:ascii="Times New Roman" w:hAnsi="Times New Roman" w:cs="Times New Roman"/>
          <w:sz w:val="28"/>
          <w:szCs w:val="28"/>
        </w:rPr>
        <w:t>установлено</w:t>
      </w:r>
      <w:r w:rsidR="00CE1D49">
        <w:rPr>
          <w:rFonts w:ascii="Times New Roman" w:hAnsi="Times New Roman" w:cs="Times New Roman"/>
          <w:sz w:val="28"/>
          <w:szCs w:val="28"/>
        </w:rPr>
        <w:t>:</w:t>
      </w:r>
      <w:r w:rsidRPr="00E171F1">
        <w:rPr>
          <w:rFonts w:ascii="Times New Roman" w:hAnsi="Times New Roman" w:cs="Times New Roman"/>
          <w:sz w:val="28"/>
          <w:szCs w:val="28"/>
        </w:rPr>
        <w:t xml:space="preserve"> </w:t>
      </w:r>
      <w:r w:rsidR="00E171F1" w:rsidRPr="00E171F1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на основании распоряжения главы поселения, могут быть выплачены премии </w:t>
      </w:r>
      <w:r w:rsidR="00CE1D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71F1" w:rsidRPr="00E171F1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1861BC">
        <w:rPr>
          <w:rFonts w:ascii="Times New Roman" w:hAnsi="Times New Roman" w:cs="Times New Roman"/>
          <w:sz w:val="28"/>
          <w:szCs w:val="28"/>
        </w:rPr>
        <w:t xml:space="preserve"> </w:t>
      </w:r>
      <w:r w:rsidR="00CE1D49">
        <w:rPr>
          <w:rFonts w:ascii="Times New Roman" w:hAnsi="Times New Roman" w:cs="Times New Roman"/>
          <w:sz w:val="28"/>
          <w:szCs w:val="28"/>
        </w:rPr>
        <w:t>(пункт 5.1.); премия</w:t>
      </w:r>
      <w:r w:rsidR="001861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1D49">
        <w:rPr>
          <w:rFonts w:ascii="Times New Roman" w:hAnsi="Times New Roman" w:cs="Times New Roman"/>
          <w:sz w:val="28"/>
          <w:szCs w:val="28"/>
        </w:rPr>
        <w:t xml:space="preserve"> по результатам работы за квартал оформляется соответствующим распоряжением главы поселения (пункт 6.1.);</w:t>
      </w:r>
      <w:proofErr w:type="gramEnd"/>
      <w:r w:rsidR="00CE1D49">
        <w:rPr>
          <w:rFonts w:ascii="Times New Roman" w:hAnsi="Times New Roman" w:cs="Times New Roman"/>
          <w:sz w:val="28"/>
          <w:szCs w:val="28"/>
        </w:rPr>
        <w:t xml:space="preserve"> </w:t>
      </w:r>
      <w:r w:rsidR="001861BC">
        <w:rPr>
          <w:rFonts w:ascii="Times New Roman" w:hAnsi="Times New Roman" w:cs="Times New Roman"/>
          <w:sz w:val="28"/>
          <w:szCs w:val="28"/>
        </w:rPr>
        <w:t>премия по результатам работы за год оформляется соответствующим распоряжением главы поселения (пункт 7.2.)</w:t>
      </w:r>
      <w:r w:rsidR="00E171F1">
        <w:rPr>
          <w:rFonts w:ascii="Times New Roman" w:hAnsi="Times New Roman" w:cs="Times New Roman"/>
          <w:sz w:val="28"/>
          <w:szCs w:val="28"/>
        </w:rPr>
        <w:t>.</w:t>
      </w:r>
    </w:p>
    <w:p w:rsidR="00AD4617" w:rsidRPr="00D15C4F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C4F">
        <w:rPr>
          <w:rFonts w:ascii="Times New Roman" w:hAnsi="Times New Roman" w:cs="Times New Roman"/>
          <w:sz w:val="28"/>
          <w:szCs w:val="28"/>
        </w:rPr>
        <w:t>В силу статей 36 и 40 Федерального закона от 06.10.2003 № 131-ФЗ «Об общих принципах организации местного самоуправления                                      в Российской Федерации» глава муниципального образования, так                      и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установлены, в том числе Федеральным законом от 25.12.2008 № 273-ФЗ «О противодействии коррупции».</w:t>
      </w:r>
      <w:proofErr w:type="gramEnd"/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4F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главой сельского поселения</w:t>
      </w:r>
      <w:r w:rsidRPr="0018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4F" w:rsidRPr="00232F8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15C4F" w:rsidRPr="001861BC">
        <w:rPr>
          <w:rFonts w:ascii="Times New Roman" w:hAnsi="Times New Roman" w:cs="Times New Roman"/>
          <w:sz w:val="28"/>
          <w:szCs w:val="28"/>
        </w:rPr>
        <w:t xml:space="preserve"> </w:t>
      </w:r>
      <w:r w:rsidRPr="001861BC">
        <w:rPr>
          <w:rFonts w:ascii="Times New Roman" w:hAnsi="Times New Roman" w:cs="Times New Roman"/>
          <w:sz w:val="28"/>
          <w:szCs w:val="28"/>
        </w:rPr>
        <w:t xml:space="preserve">издаются распоряжения о выплате себе упомянутых выше премий. Таким образом, глава сельского поселения принимает решение о получении дохода в отношении самого себя, то есть </w:t>
      </w:r>
      <w:proofErr w:type="gramStart"/>
      <w:r w:rsidRPr="001861B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1861BC">
        <w:rPr>
          <w:rFonts w:ascii="Times New Roman" w:hAnsi="Times New Roman" w:cs="Times New Roman"/>
          <w:sz w:val="28"/>
          <w:szCs w:val="28"/>
        </w:rPr>
        <w:t xml:space="preserve"> в состоянии конфликта интересов, когда его личная заинтересованность может повлиять на объективность принятого решения.</w:t>
      </w:r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BC">
        <w:rPr>
          <w:rFonts w:ascii="Times New Roman" w:hAnsi="Times New Roman" w:cs="Times New Roman"/>
          <w:sz w:val="28"/>
          <w:szCs w:val="28"/>
        </w:rPr>
        <w:t>Глава сельского поселения подконтролен и подотчетен населению                 и представительному органу муниципального образования, представляет представительному органу муниципального образования ежегодные отчеты о результатах своей деятельности.</w:t>
      </w:r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BC">
        <w:rPr>
          <w:rFonts w:ascii="Times New Roman" w:hAnsi="Times New Roman" w:cs="Times New Roman"/>
          <w:sz w:val="28"/>
          <w:szCs w:val="28"/>
        </w:rPr>
        <w:t>Расходы на денежное содержание главы муниципального образования выделяются отдельными строками бюджетной классификации, входят в фонд оплаты труда и утверждаются решением Совета депутатов сельского поселения о бюджете сельского поселения                на соответствующий год.</w:t>
      </w:r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BC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а также</w:t>
      </w:r>
      <w:r w:rsidR="001861BC" w:rsidRPr="001861BC">
        <w:rPr>
          <w:rFonts w:ascii="Times New Roman" w:hAnsi="Times New Roman" w:cs="Times New Roman"/>
          <w:sz w:val="28"/>
          <w:szCs w:val="28"/>
        </w:rPr>
        <w:t xml:space="preserve"> квартальная и </w:t>
      </w:r>
      <w:r w:rsidRPr="001861BC">
        <w:rPr>
          <w:rFonts w:ascii="Times New Roman" w:hAnsi="Times New Roman" w:cs="Times New Roman"/>
          <w:sz w:val="28"/>
          <w:szCs w:val="28"/>
        </w:rPr>
        <w:t>годовая преми</w:t>
      </w:r>
      <w:r w:rsidR="001861BC" w:rsidRPr="001861BC">
        <w:rPr>
          <w:rFonts w:ascii="Times New Roman" w:hAnsi="Times New Roman" w:cs="Times New Roman"/>
          <w:sz w:val="28"/>
          <w:szCs w:val="28"/>
        </w:rPr>
        <w:t xml:space="preserve">я </w:t>
      </w:r>
      <w:r w:rsidRPr="001861BC">
        <w:rPr>
          <w:rFonts w:ascii="Times New Roman" w:hAnsi="Times New Roman" w:cs="Times New Roman"/>
          <w:sz w:val="28"/>
          <w:szCs w:val="28"/>
        </w:rPr>
        <w:t xml:space="preserve">предусмотренная Положением, включены </w:t>
      </w:r>
      <w:r w:rsidR="001861BC" w:rsidRPr="001861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61BC">
        <w:rPr>
          <w:rFonts w:ascii="Times New Roman" w:hAnsi="Times New Roman" w:cs="Times New Roman"/>
          <w:sz w:val="28"/>
          <w:szCs w:val="28"/>
        </w:rPr>
        <w:t xml:space="preserve">в число иных дополнительных выплат и по своей правовой природе являются поощрительной выплатой, осуществление которой зависит </w:t>
      </w:r>
      <w:r w:rsidR="001861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61BC">
        <w:rPr>
          <w:rFonts w:ascii="Times New Roman" w:hAnsi="Times New Roman" w:cs="Times New Roman"/>
          <w:sz w:val="28"/>
          <w:szCs w:val="28"/>
        </w:rPr>
        <w:t>от оценки результатов деятельности главы сельского поселения.</w:t>
      </w:r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BC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1861BC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1861BC">
        <w:rPr>
          <w:rFonts w:ascii="Times New Roman" w:hAnsi="Times New Roman" w:cs="Times New Roman"/>
          <w:sz w:val="28"/>
          <w:szCs w:val="28"/>
        </w:rPr>
        <w:t xml:space="preserve"> глава сельского образования. </w:t>
      </w:r>
    </w:p>
    <w:p w:rsidR="00AD4617" w:rsidRPr="001861BC" w:rsidRDefault="00AD4617" w:rsidP="003C23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1BC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1861BC" w:rsidRPr="001861BC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EF352D">
        <w:rPr>
          <w:rFonts w:ascii="Times New Roman" w:hAnsi="Times New Roman" w:cs="Times New Roman"/>
          <w:i/>
          <w:sz w:val="28"/>
          <w:szCs w:val="28"/>
        </w:rPr>
        <w:t>е</w:t>
      </w:r>
      <w:r w:rsidR="001861BC" w:rsidRPr="001861BC">
        <w:rPr>
          <w:rFonts w:ascii="Times New Roman" w:hAnsi="Times New Roman" w:cs="Times New Roman"/>
          <w:i/>
          <w:sz w:val="28"/>
          <w:szCs w:val="28"/>
        </w:rPr>
        <w:t xml:space="preserve"> о денежном содержании лиц, замещающих муниципальные должно</w:t>
      </w:r>
      <w:r w:rsidR="00EF352D">
        <w:rPr>
          <w:rFonts w:ascii="Times New Roman" w:hAnsi="Times New Roman" w:cs="Times New Roman"/>
          <w:i/>
          <w:sz w:val="28"/>
          <w:szCs w:val="28"/>
        </w:rPr>
        <w:t xml:space="preserve">сти сельского поселения </w:t>
      </w:r>
      <w:proofErr w:type="spellStart"/>
      <w:r w:rsidR="00EF352D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="00EF35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61BC">
        <w:rPr>
          <w:rFonts w:ascii="Times New Roman" w:hAnsi="Times New Roman" w:cs="Times New Roman"/>
          <w:i/>
          <w:sz w:val="28"/>
          <w:szCs w:val="28"/>
        </w:rPr>
        <w:t xml:space="preserve">подлежит приведению в соответствие с действующим законодательством, из нормативно-правового акта подлежат исключению </w:t>
      </w:r>
      <w:proofErr w:type="spellStart"/>
      <w:r w:rsidRPr="001861BC">
        <w:rPr>
          <w:rFonts w:ascii="Times New Roman" w:hAnsi="Times New Roman" w:cs="Times New Roman"/>
          <w:i/>
          <w:sz w:val="28"/>
          <w:szCs w:val="28"/>
        </w:rPr>
        <w:t>коррупциогенные</w:t>
      </w:r>
      <w:proofErr w:type="spellEnd"/>
      <w:r w:rsidRPr="001861BC">
        <w:rPr>
          <w:rFonts w:ascii="Times New Roman" w:hAnsi="Times New Roman" w:cs="Times New Roman"/>
          <w:i/>
          <w:sz w:val="28"/>
          <w:szCs w:val="28"/>
        </w:rPr>
        <w:t xml:space="preserve"> факторы.</w:t>
      </w:r>
    </w:p>
    <w:p w:rsidR="00271F0E" w:rsidRDefault="00271F0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641C9" w:rsidRPr="00C97100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100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C97100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E735E0" w:rsidRPr="00C97100" w:rsidRDefault="00E735E0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AF491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4913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AF491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913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AF491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13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AF4913">
        <w:rPr>
          <w:rFonts w:ascii="Times New Roman" w:hAnsi="Times New Roman" w:cs="Times New Roman"/>
          <w:sz w:val="28"/>
          <w:szCs w:val="28"/>
        </w:rPr>
        <w:t>2</w:t>
      </w:r>
      <w:r w:rsidR="00C97100" w:rsidRPr="00AF4913">
        <w:rPr>
          <w:rFonts w:ascii="Times New Roman" w:hAnsi="Times New Roman" w:cs="Times New Roman"/>
          <w:sz w:val="28"/>
          <w:szCs w:val="28"/>
        </w:rPr>
        <w:t xml:space="preserve">1 </w:t>
      </w:r>
      <w:r w:rsidRPr="00AF4913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AF491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13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AF491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13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AF4913">
        <w:rPr>
          <w:rFonts w:ascii="Times New Roman" w:hAnsi="Times New Roman" w:cs="Times New Roman"/>
          <w:sz w:val="28"/>
          <w:szCs w:val="28"/>
        </w:rPr>
        <w:t>2</w:t>
      </w:r>
      <w:r w:rsidR="00AF4913" w:rsidRPr="00AF4913">
        <w:rPr>
          <w:rFonts w:ascii="Times New Roman" w:hAnsi="Times New Roman" w:cs="Times New Roman"/>
          <w:sz w:val="28"/>
          <w:szCs w:val="28"/>
        </w:rPr>
        <w:t>1</w:t>
      </w:r>
      <w:r w:rsidRPr="00AF4913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0C326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13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9" w:history="1">
        <w:r w:rsidRPr="00AF4913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AF4913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AF4913">
        <w:rPr>
          <w:rFonts w:ascii="Times New Roman" w:hAnsi="Times New Roman" w:cs="Times New Roman"/>
          <w:sz w:val="28"/>
          <w:szCs w:val="28"/>
        </w:rPr>
        <w:t xml:space="preserve"> </w:t>
      </w:r>
      <w:r w:rsidR="00AF4913" w:rsidRPr="00AF4913">
        <w:rPr>
          <w:rFonts w:ascii="Times New Roman" w:hAnsi="Times New Roman" w:cs="Times New Roman"/>
          <w:sz w:val="28"/>
          <w:szCs w:val="28"/>
        </w:rPr>
        <w:t xml:space="preserve">13 401 882,30 </w:t>
      </w:r>
      <w:r w:rsidRPr="00AF4913">
        <w:rPr>
          <w:rFonts w:ascii="Times New Roman" w:hAnsi="Times New Roman" w:cs="Times New Roman"/>
          <w:sz w:val="28"/>
          <w:szCs w:val="28"/>
        </w:rPr>
        <w:t>рубл</w:t>
      </w:r>
      <w:r w:rsidR="00AF4913" w:rsidRPr="00AF4913">
        <w:rPr>
          <w:rFonts w:ascii="Times New Roman" w:hAnsi="Times New Roman" w:cs="Times New Roman"/>
          <w:sz w:val="28"/>
          <w:szCs w:val="28"/>
        </w:rPr>
        <w:t>я</w:t>
      </w:r>
      <w:r w:rsidR="00033FF0" w:rsidRPr="00AF4913">
        <w:rPr>
          <w:rFonts w:ascii="Times New Roman" w:hAnsi="Times New Roman" w:cs="Times New Roman"/>
          <w:sz w:val="28"/>
          <w:szCs w:val="28"/>
        </w:rPr>
        <w:t xml:space="preserve"> </w:t>
      </w:r>
      <w:r w:rsidRPr="00AF4913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AF4913" w:rsidRPr="00AF4913">
        <w:rPr>
          <w:rFonts w:ascii="Times New Roman" w:hAnsi="Times New Roman" w:cs="Times New Roman"/>
          <w:sz w:val="28"/>
          <w:szCs w:val="28"/>
        </w:rPr>
        <w:t xml:space="preserve">13 202 529,00 </w:t>
      </w:r>
      <w:r w:rsidRPr="00AF4913">
        <w:rPr>
          <w:rFonts w:ascii="Times New Roman" w:hAnsi="Times New Roman" w:cs="Times New Roman"/>
          <w:sz w:val="28"/>
          <w:szCs w:val="28"/>
        </w:rPr>
        <w:t>рубл</w:t>
      </w:r>
      <w:r w:rsidR="004B49F5" w:rsidRPr="00AF4913">
        <w:rPr>
          <w:rFonts w:ascii="Times New Roman" w:hAnsi="Times New Roman" w:cs="Times New Roman"/>
          <w:sz w:val="28"/>
          <w:szCs w:val="28"/>
        </w:rPr>
        <w:t>ей</w:t>
      </w:r>
      <w:r w:rsidRPr="00AF4913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AF4913" w:rsidRPr="00AF4913">
        <w:rPr>
          <w:rFonts w:ascii="Times New Roman" w:hAnsi="Times New Roman" w:cs="Times New Roman"/>
          <w:sz w:val="28"/>
          <w:szCs w:val="28"/>
        </w:rPr>
        <w:t xml:space="preserve">9 843 030,26 </w:t>
      </w:r>
      <w:r w:rsidRPr="00AF4913">
        <w:rPr>
          <w:rFonts w:ascii="Times New Roman" w:hAnsi="Times New Roman" w:cs="Times New Roman"/>
          <w:sz w:val="28"/>
          <w:szCs w:val="28"/>
        </w:rPr>
        <w:t>рубл</w:t>
      </w:r>
      <w:r w:rsidR="00AF4913" w:rsidRPr="00AF4913">
        <w:rPr>
          <w:rFonts w:ascii="Times New Roman" w:hAnsi="Times New Roman" w:cs="Times New Roman"/>
          <w:sz w:val="28"/>
          <w:szCs w:val="28"/>
        </w:rPr>
        <w:t xml:space="preserve">ей </w:t>
      </w:r>
      <w:r w:rsidR="00DD54C1" w:rsidRPr="00AF4913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AF4913" w:rsidRPr="00AF4913">
        <w:rPr>
          <w:rFonts w:ascii="Times New Roman" w:hAnsi="Times New Roman" w:cs="Times New Roman"/>
          <w:sz w:val="28"/>
          <w:szCs w:val="28"/>
        </w:rPr>
        <w:t xml:space="preserve">9 507 932,79 </w:t>
      </w:r>
      <w:r w:rsidR="00DD54C1" w:rsidRPr="00AF4913">
        <w:rPr>
          <w:rFonts w:ascii="Times New Roman" w:hAnsi="Times New Roman" w:cs="Times New Roman"/>
          <w:sz w:val="28"/>
          <w:szCs w:val="28"/>
        </w:rPr>
        <w:t>рубл</w:t>
      </w:r>
      <w:r w:rsidR="00AF4913" w:rsidRPr="00AF4913">
        <w:rPr>
          <w:rFonts w:ascii="Times New Roman" w:hAnsi="Times New Roman" w:cs="Times New Roman"/>
          <w:sz w:val="28"/>
          <w:szCs w:val="28"/>
        </w:rPr>
        <w:t>я</w:t>
      </w:r>
      <w:r w:rsidR="00DD54C1" w:rsidRPr="00AF4913">
        <w:rPr>
          <w:rFonts w:ascii="Times New Roman" w:hAnsi="Times New Roman" w:cs="Times New Roman"/>
          <w:sz w:val="28"/>
          <w:szCs w:val="28"/>
        </w:rPr>
        <w:t>).</w:t>
      </w:r>
      <w:r w:rsidR="00DD54C1" w:rsidRPr="000C326F">
        <w:rPr>
          <w:rFonts w:ascii="Times New Roman" w:hAnsi="Times New Roman" w:cs="Times New Roman"/>
          <w:sz w:val="28"/>
          <w:szCs w:val="28"/>
        </w:rPr>
        <w:t xml:space="preserve"> В</w:t>
      </w:r>
      <w:r w:rsidRPr="000C326F">
        <w:rPr>
          <w:rFonts w:ascii="Times New Roman" w:hAnsi="Times New Roman" w:cs="Times New Roman"/>
          <w:sz w:val="28"/>
          <w:szCs w:val="28"/>
        </w:rPr>
        <w:t xml:space="preserve"> 20</w:t>
      </w:r>
      <w:r w:rsidR="00AF4913" w:rsidRPr="000C326F">
        <w:rPr>
          <w:rFonts w:ascii="Times New Roman" w:hAnsi="Times New Roman" w:cs="Times New Roman"/>
          <w:sz w:val="28"/>
          <w:szCs w:val="28"/>
        </w:rPr>
        <w:t>20</w:t>
      </w:r>
      <w:r w:rsidRPr="000C326F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0C326F" w:rsidRPr="000C326F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0C326F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0C326F">
        <w:rPr>
          <w:rFonts w:ascii="Times New Roman" w:hAnsi="Times New Roman" w:cs="Times New Roman"/>
          <w:sz w:val="28"/>
          <w:szCs w:val="28"/>
        </w:rPr>
        <w:t xml:space="preserve"> </w:t>
      </w:r>
      <w:r w:rsidRPr="000C326F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0C3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26F">
        <w:rPr>
          <w:rFonts w:ascii="Times New Roman" w:hAnsi="Times New Roman" w:cs="Times New Roman"/>
          <w:sz w:val="28"/>
          <w:szCs w:val="28"/>
        </w:rPr>
        <w:t xml:space="preserve">на </w:t>
      </w:r>
      <w:r w:rsidR="000C326F" w:rsidRPr="000C326F">
        <w:rPr>
          <w:rFonts w:ascii="Times New Roman" w:hAnsi="Times New Roman" w:cs="Times New Roman"/>
          <w:sz w:val="28"/>
          <w:szCs w:val="28"/>
        </w:rPr>
        <w:t xml:space="preserve">135 744,17 </w:t>
      </w:r>
      <w:r w:rsidRPr="000C326F">
        <w:rPr>
          <w:rFonts w:ascii="Times New Roman" w:hAnsi="Times New Roman" w:cs="Times New Roman"/>
          <w:sz w:val="28"/>
          <w:szCs w:val="28"/>
        </w:rPr>
        <w:t>рубл</w:t>
      </w:r>
      <w:r w:rsidR="000C326F" w:rsidRPr="000C326F">
        <w:rPr>
          <w:rFonts w:ascii="Times New Roman" w:hAnsi="Times New Roman" w:cs="Times New Roman"/>
          <w:sz w:val="28"/>
          <w:szCs w:val="28"/>
        </w:rPr>
        <w:t xml:space="preserve">я </w:t>
      </w:r>
      <w:r w:rsidRPr="000C326F">
        <w:rPr>
          <w:rFonts w:ascii="Times New Roman" w:hAnsi="Times New Roman" w:cs="Times New Roman"/>
          <w:sz w:val="28"/>
          <w:szCs w:val="28"/>
        </w:rPr>
        <w:t xml:space="preserve">или </w:t>
      </w:r>
      <w:r w:rsidR="000C326F" w:rsidRPr="000C326F">
        <w:rPr>
          <w:rFonts w:ascii="Times New Roman" w:hAnsi="Times New Roman" w:cs="Times New Roman"/>
          <w:sz w:val="28"/>
          <w:szCs w:val="28"/>
        </w:rPr>
        <w:t xml:space="preserve">3,7 </w:t>
      </w:r>
      <w:r w:rsidRPr="000C326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0C326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F">
        <w:rPr>
          <w:rFonts w:ascii="Times New Roman" w:hAnsi="Times New Roman" w:cs="Times New Roman"/>
          <w:sz w:val="28"/>
          <w:szCs w:val="28"/>
        </w:rPr>
        <w:t xml:space="preserve"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</w:t>
      </w:r>
      <w:r w:rsidRPr="000C326F">
        <w:rPr>
          <w:rFonts w:ascii="Times New Roman" w:hAnsi="Times New Roman" w:cs="Times New Roman"/>
          <w:sz w:val="28"/>
          <w:szCs w:val="28"/>
        </w:rPr>
        <w:lastRenderedPageBreak/>
        <w:t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9E4DBE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BE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8F5E44" w:rsidRPr="009E4DBE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BE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C436AA" w:rsidRPr="009E4D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26F" w:rsidRPr="009E4DBE">
        <w:rPr>
          <w:rFonts w:ascii="Times New Roman" w:hAnsi="Times New Roman" w:cs="Times New Roman"/>
          <w:sz w:val="28"/>
          <w:szCs w:val="28"/>
        </w:rPr>
        <w:t xml:space="preserve">35 842 068,76 </w:t>
      </w:r>
      <w:r w:rsidR="006324F8" w:rsidRPr="009E4DBE">
        <w:rPr>
          <w:rFonts w:ascii="Times New Roman" w:hAnsi="Times New Roman" w:cs="Times New Roman"/>
          <w:sz w:val="28"/>
          <w:szCs w:val="28"/>
        </w:rPr>
        <w:t>рубл</w:t>
      </w:r>
      <w:r w:rsidR="000C326F" w:rsidRPr="009E4DBE">
        <w:rPr>
          <w:rFonts w:ascii="Times New Roman" w:hAnsi="Times New Roman" w:cs="Times New Roman"/>
          <w:sz w:val="28"/>
          <w:szCs w:val="28"/>
        </w:rPr>
        <w:t xml:space="preserve">ей </w:t>
      </w:r>
      <w:r w:rsidRPr="009E4DBE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0C326F" w:rsidRPr="009E4DBE">
        <w:rPr>
          <w:rFonts w:ascii="Times New Roman" w:hAnsi="Times New Roman" w:cs="Times New Roman"/>
          <w:sz w:val="28"/>
          <w:szCs w:val="28"/>
        </w:rPr>
        <w:t xml:space="preserve">3 442 676,08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0C326F" w:rsidRPr="009E4DBE">
        <w:rPr>
          <w:rFonts w:ascii="Times New Roman" w:hAnsi="Times New Roman" w:cs="Times New Roman"/>
          <w:sz w:val="28"/>
          <w:szCs w:val="28"/>
        </w:rPr>
        <w:t>ей,</w:t>
      </w:r>
      <w:r w:rsidRPr="009E4DBE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</w:t>
      </w:r>
      <w:r w:rsidR="006324F8" w:rsidRPr="009E4DBE">
        <w:rPr>
          <w:rFonts w:ascii="Times New Roman" w:hAnsi="Times New Roman" w:cs="Times New Roman"/>
          <w:sz w:val="28"/>
          <w:szCs w:val="28"/>
        </w:rPr>
        <w:t xml:space="preserve">  </w:t>
      </w:r>
      <w:r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761E86" w:rsidRPr="009E4DBE">
        <w:rPr>
          <w:rFonts w:ascii="Times New Roman" w:hAnsi="Times New Roman" w:cs="Times New Roman"/>
          <w:sz w:val="28"/>
          <w:szCs w:val="28"/>
        </w:rPr>
        <w:t xml:space="preserve">1 294 560,92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4B49F5" w:rsidRPr="009E4DBE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>, доходов от операций с активами</w:t>
      </w:r>
      <w:r w:rsidR="002053C1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761E86" w:rsidRPr="009E4DBE">
        <w:rPr>
          <w:rFonts w:ascii="Times New Roman" w:hAnsi="Times New Roman" w:cs="Times New Roman"/>
          <w:sz w:val="28"/>
          <w:szCs w:val="28"/>
        </w:rPr>
        <w:t xml:space="preserve">781 418,73 </w:t>
      </w:r>
      <w:r w:rsidRPr="009E4DBE">
        <w:rPr>
          <w:rFonts w:ascii="Times New Roman" w:hAnsi="Times New Roman" w:cs="Times New Roman"/>
          <w:sz w:val="28"/>
          <w:szCs w:val="28"/>
        </w:rPr>
        <w:t xml:space="preserve">рублей, безвозмездных поступлений от бюджетов в размере </w:t>
      </w:r>
      <w:r w:rsidR="00761E86" w:rsidRPr="009E4DBE">
        <w:rPr>
          <w:rFonts w:ascii="Times New Roman" w:hAnsi="Times New Roman" w:cs="Times New Roman"/>
          <w:sz w:val="28"/>
          <w:szCs w:val="28"/>
        </w:rPr>
        <w:t xml:space="preserve">24 313 172,28 </w:t>
      </w:r>
      <w:r w:rsidR="006324F8" w:rsidRPr="009E4DBE">
        <w:rPr>
          <w:rFonts w:ascii="Times New Roman" w:hAnsi="Times New Roman" w:cs="Times New Roman"/>
          <w:sz w:val="28"/>
          <w:szCs w:val="28"/>
        </w:rPr>
        <w:t>рубл</w:t>
      </w:r>
      <w:r w:rsidR="002A344D">
        <w:rPr>
          <w:rFonts w:ascii="Times New Roman" w:hAnsi="Times New Roman" w:cs="Times New Roman"/>
          <w:sz w:val="28"/>
          <w:szCs w:val="28"/>
        </w:rPr>
        <w:t>я</w:t>
      </w:r>
      <w:r w:rsidR="002053C1" w:rsidRPr="009E4DBE">
        <w:rPr>
          <w:rFonts w:ascii="Times New Roman" w:hAnsi="Times New Roman" w:cs="Times New Roman"/>
          <w:sz w:val="28"/>
          <w:szCs w:val="28"/>
        </w:rPr>
        <w:t xml:space="preserve">, </w:t>
      </w:r>
      <w:r w:rsidR="00FF1ADF" w:rsidRPr="009E4DBE">
        <w:rPr>
          <w:rFonts w:ascii="Times New Roman" w:hAnsi="Times New Roman" w:cs="Times New Roman"/>
          <w:sz w:val="28"/>
          <w:szCs w:val="28"/>
        </w:rPr>
        <w:t>прочи</w:t>
      </w:r>
      <w:r w:rsidR="00C436AA" w:rsidRPr="009E4DBE">
        <w:rPr>
          <w:rFonts w:ascii="Times New Roman" w:hAnsi="Times New Roman" w:cs="Times New Roman"/>
          <w:sz w:val="28"/>
          <w:szCs w:val="28"/>
        </w:rPr>
        <w:t>х</w:t>
      </w:r>
      <w:r w:rsidR="00FF1ADF" w:rsidRPr="009E4DB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436AA" w:rsidRPr="009E4DBE">
        <w:rPr>
          <w:rFonts w:ascii="Times New Roman" w:hAnsi="Times New Roman" w:cs="Times New Roman"/>
          <w:sz w:val="28"/>
          <w:szCs w:val="28"/>
        </w:rPr>
        <w:t>ов</w:t>
      </w:r>
      <w:r w:rsidR="00FF1ADF" w:rsidRPr="009E4D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5E44" w:rsidRPr="00761E86">
        <w:rPr>
          <w:rFonts w:ascii="Times New Roman" w:hAnsi="Times New Roman" w:cs="Times New Roman"/>
          <w:sz w:val="28"/>
          <w:szCs w:val="28"/>
        </w:rPr>
        <w:t>5 639 506,29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FF1ADF" w:rsidRPr="009E4DBE">
        <w:rPr>
          <w:rFonts w:ascii="Times New Roman" w:hAnsi="Times New Roman" w:cs="Times New Roman"/>
          <w:sz w:val="28"/>
          <w:szCs w:val="28"/>
        </w:rPr>
        <w:t>рублей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, безвозмездные </w:t>
      </w:r>
      <w:proofErr w:type="spellStart"/>
      <w:r w:rsidR="008F5E44" w:rsidRPr="009E4DBE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8F5E44" w:rsidRPr="009E4DB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8F5E44" w:rsidRPr="009E4DBE">
        <w:rPr>
          <w:rFonts w:ascii="Times New Roman" w:hAnsi="Times New Roman" w:cs="Times New Roman"/>
          <w:sz w:val="28"/>
          <w:szCs w:val="28"/>
        </w:rPr>
        <w:t xml:space="preserve"> в сектор государственного управления – </w:t>
      </w:r>
      <w:r w:rsidR="008F5E44" w:rsidRPr="00761E86">
        <w:rPr>
          <w:rFonts w:ascii="Times New Roman" w:hAnsi="Times New Roman" w:cs="Times New Roman"/>
          <w:sz w:val="28"/>
          <w:szCs w:val="28"/>
        </w:rPr>
        <w:t>370 734,46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344D">
        <w:rPr>
          <w:rFonts w:ascii="Times New Roman" w:hAnsi="Times New Roman" w:cs="Times New Roman"/>
          <w:sz w:val="28"/>
          <w:szCs w:val="28"/>
        </w:rPr>
        <w:t>я</w:t>
      </w:r>
      <w:r w:rsidR="008F5E44" w:rsidRPr="009E4DBE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E4DBE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BE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8F5E44" w:rsidRPr="00761E86">
        <w:rPr>
          <w:rFonts w:ascii="Times New Roman" w:hAnsi="Times New Roman" w:cs="Times New Roman"/>
          <w:sz w:val="28"/>
          <w:szCs w:val="28"/>
        </w:rPr>
        <w:t>25 952 310,32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434BBB" w:rsidRPr="009E4DBE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8F5E44" w:rsidRPr="00761E86">
        <w:rPr>
          <w:rFonts w:ascii="Times New Roman" w:hAnsi="Times New Roman" w:cs="Times New Roman"/>
          <w:sz w:val="28"/>
          <w:szCs w:val="28"/>
        </w:rPr>
        <w:t>12 298 723,38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434BBB" w:rsidRPr="009E4DBE">
        <w:rPr>
          <w:rFonts w:ascii="Times New Roman" w:hAnsi="Times New Roman" w:cs="Times New Roman"/>
          <w:sz w:val="28"/>
          <w:szCs w:val="28"/>
        </w:rPr>
        <w:t>рубл</w:t>
      </w:r>
      <w:r w:rsidR="002A344D">
        <w:rPr>
          <w:rFonts w:ascii="Times New Roman" w:hAnsi="Times New Roman" w:cs="Times New Roman"/>
          <w:sz w:val="28"/>
          <w:szCs w:val="28"/>
        </w:rPr>
        <w:t>я</w:t>
      </w:r>
      <w:r w:rsidR="00434BBB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(</w:t>
      </w:r>
      <w:r w:rsidR="008F5E44" w:rsidRPr="00761E86">
        <w:rPr>
          <w:rFonts w:ascii="Times New Roman" w:hAnsi="Times New Roman" w:cs="Times New Roman"/>
          <w:sz w:val="28"/>
          <w:szCs w:val="28"/>
        </w:rPr>
        <w:t>47,39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8F5E44" w:rsidRPr="00761E86">
        <w:rPr>
          <w:rFonts w:ascii="Times New Roman" w:hAnsi="Times New Roman" w:cs="Times New Roman"/>
          <w:sz w:val="28"/>
          <w:szCs w:val="28"/>
        </w:rPr>
        <w:t>7 121 866,40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B02E1A" w:rsidRPr="009E4DBE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 xml:space="preserve"> (</w:t>
      </w:r>
      <w:r w:rsidR="008F5E44" w:rsidRPr="00761E86">
        <w:rPr>
          <w:rFonts w:ascii="Times New Roman" w:hAnsi="Times New Roman" w:cs="Times New Roman"/>
          <w:sz w:val="28"/>
          <w:szCs w:val="28"/>
        </w:rPr>
        <w:t>27,44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9E4DBE">
        <w:rPr>
          <w:rFonts w:ascii="Times New Roman" w:hAnsi="Times New Roman" w:cs="Times New Roman"/>
          <w:sz w:val="28"/>
          <w:szCs w:val="28"/>
        </w:rPr>
        <w:t>мездные перечисления бюджетам</w:t>
      </w:r>
      <w:r w:rsidR="00434BBB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B56380" w:rsidRPr="009E4DBE">
        <w:rPr>
          <w:rFonts w:ascii="Times New Roman" w:hAnsi="Times New Roman" w:cs="Times New Roman"/>
          <w:sz w:val="28"/>
          <w:szCs w:val="28"/>
        </w:rPr>
        <w:t xml:space="preserve">– </w:t>
      </w:r>
      <w:r w:rsidR="008F5E44" w:rsidRPr="00761E86">
        <w:rPr>
          <w:rFonts w:ascii="Times New Roman" w:hAnsi="Times New Roman" w:cs="Times New Roman"/>
          <w:sz w:val="28"/>
          <w:szCs w:val="28"/>
        </w:rPr>
        <w:t>805 934,96</w:t>
      </w:r>
      <w:r w:rsidR="00422ED0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2A344D">
        <w:rPr>
          <w:rFonts w:ascii="Times New Roman" w:hAnsi="Times New Roman" w:cs="Times New Roman"/>
          <w:sz w:val="28"/>
          <w:szCs w:val="28"/>
        </w:rPr>
        <w:t>я</w:t>
      </w:r>
      <w:r w:rsidRPr="009E4DBE">
        <w:rPr>
          <w:rFonts w:ascii="Times New Roman" w:hAnsi="Times New Roman" w:cs="Times New Roman"/>
          <w:sz w:val="28"/>
          <w:szCs w:val="28"/>
        </w:rPr>
        <w:t xml:space="preserve"> (</w:t>
      </w:r>
      <w:r w:rsidR="008F5E44" w:rsidRPr="00761E86">
        <w:rPr>
          <w:rFonts w:ascii="Times New Roman" w:hAnsi="Times New Roman" w:cs="Times New Roman"/>
          <w:sz w:val="28"/>
          <w:szCs w:val="28"/>
        </w:rPr>
        <w:t>3,11</w:t>
      </w:r>
      <w:r w:rsidRPr="009E4DBE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</w:t>
      </w:r>
      <w:r w:rsidR="00434BBB" w:rsidRPr="009E4DBE">
        <w:rPr>
          <w:rFonts w:ascii="Times New Roman" w:hAnsi="Times New Roman" w:cs="Times New Roman"/>
          <w:sz w:val="28"/>
          <w:szCs w:val="28"/>
        </w:rPr>
        <w:t xml:space="preserve">- </w:t>
      </w:r>
      <w:r w:rsidR="008F5E44" w:rsidRPr="00761E86">
        <w:rPr>
          <w:rFonts w:ascii="Times New Roman" w:hAnsi="Times New Roman" w:cs="Times New Roman"/>
          <w:sz w:val="28"/>
          <w:szCs w:val="28"/>
        </w:rPr>
        <w:t>282 985,73</w:t>
      </w:r>
      <w:r w:rsidR="00220E2D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434BBB" w:rsidRPr="009E4DBE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 xml:space="preserve"> (</w:t>
      </w:r>
      <w:r w:rsidR="008F5E44" w:rsidRPr="00761E86">
        <w:rPr>
          <w:rFonts w:ascii="Times New Roman" w:hAnsi="Times New Roman" w:cs="Times New Roman"/>
          <w:sz w:val="28"/>
          <w:szCs w:val="28"/>
        </w:rPr>
        <w:t>1,09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2A34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0E2D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 xml:space="preserve">– </w:t>
      </w:r>
      <w:r w:rsidR="008F5E44" w:rsidRPr="00761E86">
        <w:rPr>
          <w:rFonts w:ascii="Times New Roman" w:hAnsi="Times New Roman" w:cs="Times New Roman"/>
          <w:sz w:val="28"/>
          <w:szCs w:val="28"/>
        </w:rPr>
        <w:t>5 374 496,93</w:t>
      </w:r>
      <w:r w:rsidR="00220E2D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2A344D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 xml:space="preserve"> (</w:t>
      </w:r>
      <w:r w:rsidR="008F5E44" w:rsidRPr="00761E86">
        <w:rPr>
          <w:rFonts w:ascii="Times New Roman" w:hAnsi="Times New Roman" w:cs="Times New Roman"/>
          <w:sz w:val="28"/>
          <w:szCs w:val="28"/>
        </w:rPr>
        <w:t>20,71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%),</w:t>
      </w:r>
      <w:r w:rsidR="00CE4FD0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прочие расходы</w:t>
      </w:r>
      <w:proofErr w:type="gramEnd"/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 xml:space="preserve">– </w:t>
      </w:r>
      <w:r w:rsidR="008F5E44" w:rsidRPr="00761E86">
        <w:rPr>
          <w:rFonts w:ascii="Times New Roman" w:hAnsi="Times New Roman" w:cs="Times New Roman"/>
          <w:sz w:val="28"/>
          <w:szCs w:val="28"/>
        </w:rPr>
        <w:t>68 302,92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2A344D">
        <w:rPr>
          <w:rFonts w:ascii="Times New Roman" w:hAnsi="Times New Roman" w:cs="Times New Roman"/>
          <w:sz w:val="28"/>
          <w:szCs w:val="28"/>
        </w:rPr>
        <w:t xml:space="preserve">я                </w:t>
      </w:r>
      <w:r w:rsidR="009E4DBE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(</w:t>
      </w:r>
      <w:r w:rsidR="008F5E44" w:rsidRPr="00761E86">
        <w:rPr>
          <w:rFonts w:ascii="Times New Roman" w:hAnsi="Times New Roman" w:cs="Times New Roman"/>
          <w:sz w:val="28"/>
          <w:szCs w:val="28"/>
        </w:rPr>
        <w:t>0,26</w:t>
      </w:r>
      <w:r w:rsidR="008F5E44" w:rsidRPr="009E4DB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9E4DBE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BE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E37552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="00404C0B" w:rsidRPr="009E4DBE">
        <w:rPr>
          <w:rFonts w:ascii="Times New Roman" w:hAnsi="Times New Roman" w:cs="Times New Roman"/>
          <w:sz w:val="28"/>
          <w:szCs w:val="28"/>
        </w:rPr>
        <w:t xml:space="preserve">9 889 758,44 </w:t>
      </w:r>
      <w:r w:rsidRPr="009E4DBE">
        <w:rPr>
          <w:rFonts w:ascii="Times New Roman" w:hAnsi="Times New Roman" w:cs="Times New Roman"/>
          <w:sz w:val="28"/>
          <w:szCs w:val="28"/>
        </w:rPr>
        <w:t>рубл</w:t>
      </w:r>
      <w:r w:rsidR="004B49F5" w:rsidRPr="009E4DBE">
        <w:rPr>
          <w:rFonts w:ascii="Times New Roman" w:hAnsi="Times New Roman" w:cs="Times New Roman"/>
          <w:sz w:val="28"/>
          <w:szCs w:val="28"/>
        </w:rPr>
        <w:t>ей</w:t>
      </w:r>
      <w:r w:rsidRPr="009E4DBE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04C0B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ф. 0503120</w:t>
      </w:r>
      <w:r w:rsidR="00E37552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9E4DBE">
        <w:rPr>
          <w:rFonts w:ascii="Times New Roman" w:hAnsi="Times New Roman" w:cs="Times New Roman"/>
          <w:sz w:val="28"/>
          <w:szCs w:val="28"/>
        </w:rPr>
        <w:t>560</w:t>
      </w:r>
      <w:r w:rsidRPr="009E4DBE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3A259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BE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9E4DBE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9E4DBE">
        <w:rPr>
          <w:rFonts w:ascii="Times New Roman" w:hAnsi="Times New Roman" w:cs="Times New Roman"/>
          <w:sz w:val="28"/>
          <w:szCs w:val="28"/>
        </w:rPr>
        <w:t>на 01.01.20</w:t>
      </w:r>
      <w:r w:rsidR="00404C0B" w:rsidRPr="009E4DBE">
        <w:rPr>
          <w:rFonts w:ascii="Times New Roman" w:hAnsi="Times New Roman" w:cs="Times New Roman"/>
          <w:sz w:val="28"/>
          <w:szCs w:val="28"/>
        </w:rPr>
        <w:t>21</w:t>
      </w:r>
      <w:r w:rsidR="00422ED0" w:rsidRPr="009E4DBE">
        <w:rPr>
          <w:rFonts w:ascii="Times New Roman" w:hAnsi="Times New Roman" w:cs="Times New Roman"/>
          <w:sz w:val="28"/>
          <w:szCs w:val="28"/>
        </w:rPr>
        <w:t xml:space="preserve"> </w:t>
      </w:r>
      <w:r w:rsidRPr="009E4DBE">
        <w:rPr>
          <w:rFonts w:ascii="Times New Roman" w:hAnsi="Times New Roman" w:cs="Times New Roman"/>
          <w:sz w:val="28"/>
          <w:szCs w:val="28"/>
        </w:rPr>
        <w:t>отклонений не выявлено.</w:t>
      </w:r>
      <w:r w:rsidRPr="003A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3A259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8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3A259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8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3A259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8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3A2598" w:rsidRPr="003A2598">
        <w:rPr>
          <w:rFonts w:ascii="Times New Roman" w:hAnsi="Times New Roman" w:cs="Times New Roman"/>
          <w:sz w:val="28"/>
          <w:szCs w:val="28"/>
        </w:rPr>
        <w:t xml:space="preserve">29 535 690,45 </w:t>
      </w:r>
      <w:r w:rsidRPr="003A2598">
        <w:rPr>
          <w:rFonts w:ascii="Times New Roman" w:hAnsi="Times New Roman" w:cs="Times New Roman"/>
          <w:sz w:val="28"/>
          <w:szCs w:val="28"/>
        </w:rPr>
        <w:t>рубл</w:t>
      </w:r>
      <w:r w:rsidR="00B04B23" w:rsidRPr="003A2598">
        <w:rPr>
          <w:rFonts w:ascii="Times New Roman" w:hAnsi="Times New Roman" w:cs="Times New Roman"/>
          <w:sz w:val="28"/>
          <w:szCs w:val="28"/>
        </w:rPr>
        <w:t>ей</w:t>
      </w:r>
      <w:r w:rsidRPr="003A2598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3A2598" w:rsidRPr="003A2598">
        <w:rPr>
          <w:rFonts w:ascii="Times New Roman" w:hAnsi="Times New Roman" w:cs="Times New Roman"/>
          <w:sz w:val="28"/>
          <w:szCs w:val="28"/>
        </w:rPr>
        <w:t xml:space="preserve">30 387 926,27 </w:t>
      </w:r>
      <w:r w:rsidR="00B04B23" w:rsidRPr="003A2598">
        <w:rPr>
          <w:rFonts w:ascii="Times New Roman" w:hAnsi="Times New Roman" w:cs="Times New Roman"/>
          <w:sz w:val="28"/>
          <w:szCs w:val="28"/>
        </w:rPr>
        <w:t>рублей</w:t>
      </w:r>
      <w:r w:rsidRPr="003A2598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и расходами бюджета в размере –</w:t>
      </w:r>
      <w:r w:rsidR="00212C9D" w:rsidRPr="003A2598">
        <w:rPr>
          <w:rFonts w:ascii="Times New Roman" w:hAnsi="Times New Roman" w:cs="Times New Roman"/>
          <w:sz w:val="28"/>
          <w:szCs w:val="28"/>
        </w:rPr>
        <w:t xml:space="preserve"> </w:t>
      </w:r>
      <w:r w:rsidR="003A2598" w:rsidRPr="003A2598">
        <w:rPr>
          <w:rFonts w:ascii="Times New Roman" w:hAnsi="Times New Roman" w:cs="Times New Roman"/>
          <w:sz w:val="28"/>
          <w:szCs w:val="28"/>
        </w:rPr>
        <w:t xml:space="preserve">852 235,82 </w:t>
      </w:r>
      <w:r w:rsidRPr="003A2598">
        <w:rPr>
          <w:rFonts w:ascii="Times New Roman" w:hAnsi="Times New Roman" w:cs="Times New Roman"/>
          <w:sz w:val="28"/>
          <w:szCs w:val="28"/>
        </w:rPr>
        <w:t>рубл</w:t>
      </w:r>
      <w:r w:rsidR="003A2598" w:rsidRPr="003A2598">
        <w:rPr>
          <w:rFonts w:ascii="Times New Roman" w:hAnsi="Times New Roman" w:cs="Times New Roman"/>
          <w:sz w:val="28"/>
          <w:szCs w:val="28"/>
        </w:rPr>
        <w:t>ей</w:t>
      </w:r>
      <w:r w:rsidRPr="003A2598">
        <w:rPr>
          <w:rFonts w:ascii="Times New Roman" w:hAnsi="Times New Roman" w:cs="Times New Roman"/>
          <w:sz w:val="28"/>
          <w:szCs w:val="28"/>
        </w:rPr>
        <w:t>.</w:t>
      </w:r>
    </w:p>
    <w:p w:rsidR="004641C9" w:rsidRPr="005C002C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BE">
        <w:rPr>
          <w:rFonts w:ascii="Times New Roman" w:hAnsi="Times New Roman" w:cs="Times New Roman"/>
          <w:sz w:val="28"/>
          <w:szCs w:val="28"/>
        </w:rPr>
        <w:t xml:space="preserve">Показатели в указанном Отчете сформированы с учетом требований Инструкции </w:t>
      </w:r>
      <w:r w:rsidRPr="005C002C">
        <w:rPr>
          <w:rFonts w:ascii="Times New Roman" w:hAnsi="Times New Roman" w:cs="Times New Roman"/>
          <w:sz w:val="28"/>
          <w:szCs w:val="28"/>
        </w:rPr>
        <w:t xml:space="preserve">191н и отражены по соответствующим разделам </w:t>
      </w:r>
      <w:r w:rsidRPr="005C002C">
        <w:rPr>
          <w:rFonts w:ascii="Times New Roman" w:hAnsi="Times New Roman" w:cs="Times New Roman"/>
          <w:sz w:val="28"/>
          <w:szCs w:val="28"/>
        </w:rPr>
        <w:lastRenderedPageBreak/>
        <w:t>(поступления, выбытия, изменение остатков средств). В ходе проверки отклонений не выявлено.</w:t>
      </w:r>
    </w:p>
    <w:p w:rsidR="004641C9" w:rsidRPr="00EF352D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D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4641C9" w:rsidRPr="00EF352D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D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5C002C" w:rsidRDefault="005C002C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D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</w:t>
      </w:r>
      <w:r w:rsidRPr="005C002C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бухгалтерии, составившем бухгалтерскую отчетность.</w:t>
      </w:r>
    </w:p>
    <w:p w:rsidR="00B76FEE" w:rsidRDefault="00B76FE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EE">
        <w:rPr>
          <w:rFonts w:ascii="Times New Roman" w:hAnsi="Times New Roman" w:cs="Times New Roman"/>
          <w:sz w:val="28"/>
          <w:szCs w:val="28"/>
        </w:rPr>
        <w:t>Раздел 3 «Анализ отчета об исполнении бюджета субъектом бюджетной отчетности» содержит некачественный анализ данных отчета об исполнении бюджета, отсутствуют пояснения отклонений фактического исполнения от запланированного уровня доходов и расходов.</w:t>
      </w:r>
    </w:p>
    <w:p w:rsidR="00153C43" w:rsidRDefault="00153C4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FEE">
        <w:rPr>
          <w:rFonts w:ascii="Times New Roman" w:hAnsi="Times New Roman" w:cs="Times New Roman"/>
          <w:sz w:val="28"/>
          <w:szCs w:val="28"/>
        </w:rPr>
        <w:t xml:space="preserve">В нарушение пункта 155 Инструкции № 191н в графе 1                Таблицы № 3 «Сведения об исполнении текстовых статей закона (решения) о бюджете» указано не содержание текстовой статьи закона (решения о бюджете), имеющей отношение к субъекту бюджетной отчетности, а регистрационные данные (номер и дата) документов которыми вносились изменения в решение </w:t>
      </w:r>
      <w:r w:rsidRPr="00655987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87">
        <w:rPr>
          <w:rFonts w:ascii="Times New Roman" w:hAnsi="Times New Roman" w:cs="Times New Roman"/>
          <w:sz w:val="28"/>
          <w:szCs w:val="28"/>
        </w:rPr>
        <w:t xml:space="preserve">от 23.12.2019 № 81 «О бюджете  сельского поселения </w:t>
      </w:r>
      <w:proofErr w:type="spellStart"/>
      <w:r w:rsidRPr="006559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65598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55987">
        <w:rPr>
          <w:rFonts w:ascii="Times New Roman" w:hAnsi="Times New Roman" w:cs="Times New Roman"/>
          <w:sz w:val="28"/>
          <w:szCs w:val="28"/>
        </w:rPr>
        <w:t xml:space="preserve"> 2020 год и плановый период 2021-2022 годов»</w:t>
      </w:r>
      <w:r w:rsidRPr="00B76FEE">
        <w:rPr>
          <w:rFonts w:ascii="Times New Roman" w:hAnsi="Times New Roman" w:cs="Times New Roman"/>
          <w:sz w:val="28"/>
          <w:szCs w:val="28"/>
        </w:rPr>
        <w:t xml:space="preserve">, в графе 2 «Результат исполнения» отражена сумма без указания показателей, характеризующих степень их результативности, графа 3 «Причины неисполнения» </w:t>
      </w:r>
      <w:r w:rsidR="00C43E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6FEE">
        <w:rPr>
          <w:rFonts w:ascii="Times New Roman" w:hAnsi="Times New Roman" w:cs="Times New Roman"/>
          <w:sz w:val="28"/>
          <w:szCs w:val="28"/>
        </w:rPr>
        <w:t>не заполнена.</w:t>
      </w:r>
    </w:p>
    <w:p w:rsidR="000B73E0" w:rsidRDefault="005C002C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6F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в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</w:t>
      </w:r>
      <w:r w:rsidR="000B73E0" w:rsidRPr="005B086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5B086F">
        <w:rPr>
          <w:rFonts w:ascii="Times New Roman" w:hAnsi="Times New Roman" w:cs="Times New Roman"/>
          <w:sz w:val="28"/>
          <w:szCs w:val="28"/>
        </w:rPr>
        <w:t xml:space="preserve">формы отчетности, </w:t>
      </w:r>
      <w:r w:rsidR="000B73E0" w:rsidRPr="005B086F">
        <w:rPr>
          <w:rFonts w:ascii="Times New Roman" w:hAnsi="Times New Roman" w:cs="Times New Roman"/>
          <w:sz w:val="28"/>
          <w:szCs w:val="28"/>
        </w:rPr>
        <w:t>что отражено в текстовой части раздела 5 Пояснительной записки.</w:t>
      </w:r>
    </w:p>
    <w:p w:rsidR="00F97784" w:rsidRDefault="005C002C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21">
        <w:rPr>
          <w:rFonts w:ascii="Times New Roman" w:hAnsi="Times New Roman" w:cs="Times New Roman"/>
          <w:sz w:val="28"/>
          <w:szCs w:val="28"/>
        </w:rPr>
        <w:t xml:space="preserve">Пунктом 152 Инструкции № 191н в составе раздела 5 Пояснительной записки предусмотрено оформление таблицы № 6 «Сведения о проведении инвентаризации» (далее – Таблица № 6). </w:t>
      </w:r>
      <w:r w:rsidR="00F97784" w:rsidRPr="005E3421">
        <w:rPr>
          <w:rFonts w:ascii="Times New Roman" w:hAnsi="Times New Roman" w:cs="Times New Roman"/>
          <w:sz w:val="28"/>
          <w:szCs w:val="28"/>
        </w:rPr>
        <w:t>В</w:t>
      </w:r>
      <w:r w:rsidRPr="005E342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97784" w:rsidRPr="005E3421">
        <w:rPr>
          <w:rFonts w:ascii="Times New Roman" w:hAnsi="Times New Roman" w:cs="Times New Roman"/>
          <w:sz w:val="28"/>
          <w:szCs w:val="28"/>
        </w:rPr>
        <w:t xml:space="preserve"> </w:t>
      </w:r>
      <w:r w:rsidRPr="005E3421">
        <w:rPr>
          <w:rFonts w:ascii="Times New Roman" w:hAnsi="Times New Roman" w:cs="Times New Roman"/>
          <w:sz w:val="28"/>
          <w:szCs w:val="28"/>
        </w:rPr>
        <w:t>с  пунктом 158 Инструкции № 191н, при отсутствии расхождений</w:t>
      </w:r>
      <w:r w:rsidR="00F97784" w:rsidRPr="005E3421">
        <w:rPr>
          <w:rFonts w:ascii="Times New Roman" w:hAnsi="Times New Roman" w:cs="Times New Roman"/>
          <w:sz w:val="28"/>
          <w:szCs w:val="28"/>
        </w:rPr>
        <w:t xml:space="preserve"> </w:t>
      </w:r>
      <w:r w:rsidRPr="005E3421">
        <w:rPr>
          <w:rFonts w:ascii="Times New Roman" w:hAnsi="Times New Roman" w:cs="Times New Roman"/>
          <w:sz w:val="28"/>
          <w:szCs w:val="28"/>
        </w:rPr>
        <w:t>по результатам инвентаризации, проведенной в целях подтверждения показателей годовой бюджетной отчетности, Таблица № 6 не заполняется. Факт пр</w:t>
      </w:r>
      <w:r w:rsidR="005B086F" w:rsidRPr="005E3421">
        <w:rPr>
          <w:rFonts w:ascii="Times New Roman" w:hAnsi="Times New Roman" w:cs="Times New Roman"/>
          <w:sz w:val="28"/>
          <w:szCs w:val="28"/>
        </w:rPr>
        <w:t xml:space="preserve">оведения годовой инвентаризации </w:t>
      </w:r>
      <w:r w:rsidRPr="005E3421">
        <w:rPr>
          <w:rFonts w:ascii="Times New Roman" w:hAnsi="Times New Roman" w:cs="Times New Roman"/>
          <w:sz w:val="28"/>
          <w:szCs w:val="28"/>
        </w:rPr>
        <w:t>отраж</w:t>
      </w:r>
      <w:r w:rsidR="005B086F" w:rsidRPr="005E3421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5E3421">
        <w:rPr>
          <w:rFonts w:ascii="Times New Roman" w:hAnsi="Times New Roman" w:cs="Times New Roman"/>
          <w:sz w:val="28"/>
          <w:szCs w:val="28"/>
        </w:rPr>
        <w:t>в текстовой части раздела 5 Пояснительной записки (ф. 0503160).</w:t>
      </w:r>
      <w:r w:rsidR="00F97784" w:rsidRPr="005E3421">
        <w:rPr>
          <w:rFonts w:ascii="Times New Roman" w:hAnsi="Times New Roman" w:cs="Times New Roman"/>
          <w:sz w:val="28"/>
          <w:szCs w:val="28"/>
        </w:rPr>
        <w:t xml:space="preserve"> При этом к </w:t>
      </w:r>
      <w:r w:rsidR="005B086F" w:rsidRPr="005E3421">
        <w:rPr>
          <w:rFonts w:ascii="Times New Roman" w:hAnsi="Times New Roman" w:cs="Times New Roman"/>
          <w:sz w:val="28"/>
          <w:szCs w:val="28"/>
        </w:rPr>
        <w:t>П</w:t>
      </w:r>
      <w:r w:rsidR="00F97784" w:rsidRPr="005E3421">
        <w:rPr>
          <w:rFonts w:ascii="Times New Roman" w:hAnsi="Times New Roman" w:cs="Times New Roman"/>
          <w:sz w:val="28"/>
          <w:szCs w:val="28"/>
        </w:rPr>
        <w:t>ояснительной записке прилагается пустая Таблица № 6, факт проведения годовой инвентаризации и отсутствие расхождений</w:t>
      </w:r>
      <w:r w:rsidR="00B76FEE" w:rsidRPr="005E3421">
        <w:rPr>
          <w:rFonts w:ascii="Times New Roman" w:hAnsi="Times New Roman" w:cs="Times New Roman"/>
          <w:sz w:val="28"/>
          <w:szCs w:val="28"/>
        </w:rPr>
        <w:t xml:space="preserve"> </w:t>
      </w:r>
      <w:r w:rsidR="00F97784" w:rsidRPr="005E3421">
        <w:rPr>
          <w:rFonts w:ascii="Times New Roman" w:hAnsi="Times New Roman" w:cs="Times New Roman"/>
          <w:sz w:val="28"/>
          <w:szCs w:val="28"/>
        </w:rPr>
        <w:t>в текстовой части раздела 5</w:t>
      </w:r>
      <w:r w:rsidR="00B76FEE" w:rsidRPr="005E34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784" w:rsidRPr="005E3421">
        <w:rPr>
          <w:rFonts w:ascii="Times New Roman" w:hAnsi="Times New Roman" w:cs="Times New Roman"/>
          <w:sz w:val="28"/>
          <w:szCs w:val="28"/>
        </w:rPr>
        <w:t xml:space="preserve"> не отражен.</w:t>
      </w:r>
    </w:p>
    <w:p w:rsidR="00955D4B" w:rsidRPr="00D950C2" w:rsidRDefault="00955D4B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43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</w:t>
      </w:r>
      <w:r w:rsidR="00D950C2">
        <w:rPr>
          <w:rFonts w:ascii="Times New Roman" w:hAnsi="Times New Roman" w:cs="Times New Roman"/>
          <w:sz w:val="28"/>
          <w:szCs w:val="28"/>
        </w:rPr>
        <w:t>20</w:t>
      </w:r>
      <w:r w:rsidRPr="00153C43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</w:t>
      </w:r>
      <w:r w:rsidRPr="00D950C2">
        <w:rPr>
          <w:rFonts w:ascii="Times New Roman" w:hAnsi="Times New Roman" w:cs="Times New Roman"/>
          <w:sz w:val="28"/>
          <w:szCs w:val="28"/>
        </w:rPr>
        <w:t>выборочной основе.</w:t>
      </w:r>
    </w:p>
    <w:p w:rsidR="004641C9" w:rsidRPr="00D950C2" w:rsidRDefault="004641C9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D950C2">
        <w:rPr>
          <w:rFonts w:ascii="Times New Roman" w:hAnsi="Times New Roman" w:cs="Times New Roman"/>
          <w:b/>
          <w:sz w:val="28"/>
          <w:szCs w:val="28"/>
        </w:rPr>
        <w:lastRenderedPageBreak/>
        <w:t>7. В</w:t>
      </w:r>
      <w:r w:rsidRPr="00D950C2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D950C2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="00B55B51"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D950C2" w:rsidRDefault="000D4D6F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r w:rsidR="00B55B51"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4D6F" w:rsidRPr="00D950C2" w:rsidRDefault="000D4D6F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r w:rsidR="00B55B51"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D95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D950C2" w:rsidRDefault="00D950C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разработать и утвердить нормативный правовой акт представительного органа, регламентирующий порядок представления, рассмотрения и утверждения годового отчета об исполнении бюджета,                    в соответствии с требованиями Бюджетного кодекса РФ;</w:t>
      </w:r>
    </w:p>
    <w:p w:rsidR="00D950C2" w:rsidRPr="009B0E3A" w:rsidRDefault="00D950C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D950C2" w:rsidRPr="009B0E3A" w:rsidRDefault="00D950C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A81502" w:rsidRPr="009B0E3A" w:rsidRDefault="00A8150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информативность содержания Пояснительной записки                          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расходам;</w:t>
      </w:r>
    </w:p>
    <w:p w:rsidR="00A81502" w:rsidRPr="009B0E3A" w:rsidRDefault="00A8150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Югре»;</w:t>
      </w:r>
    </w:p>
    <w:p w:rsidR="00A81502" w:rsidRPr="009B0E3A" w:rsidRDefault="00A8150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Положение о денежном содержании лиц, замещающих </w:t>
      </w:r>
      <w:r w:rsidRPr="00A8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должности сельского поселения </w:t>
      </w:r>
      <w:proofErr w:type="spellStart"/>
      <w:r w:rsidRPr="00A8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A8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привести                     в соответствие действующим законодательством,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</w:t>
      </w:r>
      <w:proofErr w:type="spellStart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факторы;</w:t>
      </w:r>
    </w:p>
    <w:p w:rsidR="00D950C2" w:rsidRPr="009B0E3A" w:rsidRDefault="00D950C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годовой бюджетной отчетности за 2021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отчетности.</w:t>
      </w:r>
    </w:p>
    <w:p w:rsidR="006A65A7" w:rsidRPr="006A65A7" w:rsidRDefault="006A65A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52F" w:rsidRDefault="0041516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0F0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трольно-счетная палата отмечает, что з</w:t>
      </w:r>
      <w:r w:rsidR="000F052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амечания,</w:t>
      </w:r>
      <w:r w:rsidR="000F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2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0F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                </w:t>
      </w:r>
      <w:r w:rsidR="000F052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 w:rsidR="000F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F052F" w:rsidRPr="006A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внешней проверки годового отчета </w:t>
      </w:r>
      <w:r w:rsidR="000F0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0F052F" w:rsidRPr="006A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сельского поселения за 2019 год</w:t>
      </w:r>
      <w:r w:rsidR="000F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52F" w:rsidRPr="006A6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информативности содержания Пояснительной записки (ф. 0503160</w:t>
      </w:r>
      <w:r w:rsidR="000F0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   и оформления Таблицы № 3 </w:t>
      </w:r>
      <w:r w:rsidR="000F052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</w:t>
      </w:r>
      <w:r w:rsidR="000F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2F" w:rsidRDefault="000F052F" w:rsidP="003C23B2">
      <w:pPr>
        <w:tabs>
          <w:tab w:val="left" w:pos="1134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052F" w:rsidSect="00B02E1A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D6" w:rsidRDefault="00EC64D6" w:rsidP="00617B40">
      <w:pPr>
        <w:spacing w:after="0" w:line="240" w:lineRule="auto"/>
      </w:pPr>
      <w:r>
        <w:separator/>
      </w:r>
    </w:p>
  </w:endnote>
  <w:endnote w:type="continuationSeparator" w:id="0">
    <w:p w:rsidR="00EC64D6" w:rsidRDefault="00EC64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EC64D6" w:rsidRDefault="00EC64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C64D6" w:rsidRDefault="00EC6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D6" w:rsidRDefault="00EC64D6" w:rsidP="00617B40">
      <w:pPr>
        <w:spacing w:after="0" w:line="240" w:lineRule="auto"/>
      </w:pPr>
      <w:r>
        <w:separator/>
      </w:r>
    </w:p>
  </w:footnote>
  <w:footnote w:type="continuationSeparator" w:id="0">
    <w:p w:rsidR="00EC64D6" w:rsidRDefault="00EC64D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6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3"/>
  </w:num>
  <w:num w:numId="33">
    <w:abstractNumId w:val="3"/>
  </w:num>
  <w:num w:numId="34">
    <w:abstractNumId w:val="15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BE0"/>
    <w:rsid w:val="000076AF"/>
    <w:rsid w:val="000104A2"/>
    <w:rsid w:val="00012153"/>
    <w:rsid w:val="00022C33"/>
    <w:rsid w:val="00025321"/>
    <w:rsid w:val="00027175"/>
    <w:rsid w:val="00033FF0"/>
    <w:rsid w:val="00035D03"/>
    <w:rsid w:val="000415C2"/>
    <w:rsid w:val="000553F6"/>
    <w:rsid w:val="00071A82"/>
    <w:rsid w:val="00071D05"/>
    <w:rsid w:val="0007535B"/>
    <w:rsid w:val="0009485B"/>
    <w:rsid w:val="00094C89"/>
    <w:rsid w:val="000A20DE"/>
    <w:rsid w:val="000A29CA"/>
    <w:rsid w:val="000A3C09"/>
    <w:rsid w:val="000A48E1"/>
    <w:rsid w:val="000A6A00"/>
    <w:rsid w:val="000B20C8"/>
    <w:rsid w:val="000B30E4"/>
    <w:rsid w:val="000B4C48"/>
    <w:rsid w:val="000B560F"/>
    <w:rsid w:val="000B6BD3"/>
    <w:rsid w:val="000B73E0"/>
    <w:rsid w:val="000C1F2B"/>
    <w:rsid w:val="000C326F"/>
    <w:rsid w:val="000C4E6D"/>
    <w:rsid w:val="000C5F9F"/>
    <w:rsid w:val="000D4183"/>
    <w:rsid w:val="000D4D6F"/>
    <w:rsid w:val="000E2AD9"/>
    <w:rsid w:val="000E4D41"/>
    <w:rsid w:val="000F0154"/>
    <w:rsid w:val="000F052F"/>
    <w:rsid w:val="000F16F2"/>
    <w:rsid w:val="000F242D"/>
    <w:rsid w:val="000F2F6A"/>
    <w:rsid w:val="000F59A3"/>
    <w:rsid w:val="001057F9"/>
    <w:rsid w:val="00111593"/>
    <w:rsid w:val="00113D3B"/>
    <w:rsid w:val="001212DB"/>
    <w:rsid w:val="00121F13"/>
    <w:rsid w:val="00135272"/>
    <w:rsid w:val="00150967"/>
    <w:rsid w:val="00152A1D"/>
    <w:rsid w:val="00153C43"/>
    <w:rsid w:val="00167936"/>
    <w:rsid w:val="00182B80"/>
    <w:rsid w:val="001847D2"/>
    <w:rsid w:val="0018600B"/>
    <w:rsid w:val="001861BC"/>
    <w:rsid w:val="00186A59"/>
    <w:rsid w:val="00197350"/>
    <w:rsid w:val="001B4385"/>
    <w:rsid w:val="001B5432"/>
    <w:rsid w:val="001B6B67"/>
    <w:rsid w:val="001C19E2"/>
    <w:rsid w:val="001C317F"/>
    <w:rsid w:val="001C3A27"/>
    <w:rsid w:val="001C5C3F"/>
    <w:rsid w:val="001D3761"/>
    <w:rsid w:val="001D47CB"/>
    <w:rsid w:val="001D737F"/>
    <w:rsid w:val="001F10E8"/>
    <w:rsid w:val="001F4250"/>
    <w:rsid w:val="002005CD"/>
    <w:rsid w:val="002053C1"/>
    <w:rsid w:val="0021151E"/>
    <w:rsid w:val="00212C9D"/>
    <w:rsid w:val="0021693B"/>
    <w:rsid w:val="00220E2D"/>
    <w:rsid w:val="00222B31"/>
    <w:rsid w:val="00225C7D"/>
    <w:rsid w:val="002300FD"/>
    <w:rsid w:val="00232F8C"/>
    <w:rsid w:val="00234040"/>
    <w:rsid w:val="002529F0"/>
    <w:rsid w:val="002560F1"/>
    <w:rsid w:val="00256CFB"/>
    <w:rsid w:val="0026083A"/>
    <w:rsid w:val="00261D49"/>
    <w:rsid w:val="002658A1"/>
    <w:rsid w:val="00271F0E"/>
    <w:rsid w:val="00281F5A"/>
    <w:rsid w:val="0029156E"/>
    <w:rsid w:val="00292873"/>
    <w:rsid w:val="00294A02"/>
    <w:rsid w:val="00297A80"/>
    <w:rsid w:val="002A0B4B"/>
    <w:rsid w:val="002A344D"/>
    <w:rsid w:val="002A62EB"/>
    <w:rsid w:val="002A75A0"/>
    <w:rsid w:val="002B315B"/>
    <w:rsid w:val="002B5075"/>
    <w:rsid w:val="002C3EF5"/>
    <w:rsid w:val="002C496E"/>
    <w:rsid w:val="002D0994"/>
    <w:rsid w:val="002D0C1D"/>
    <w:rsid w:val="002D3628"/>
    <w:rsid w:val="002D5B45"/>
    <w:rsid w:val="002F3BC6"/>
    <w:rsid w:val="002F4452"/>
    <w:rsid w:val="0030022F"/>
    <w:rsid w:val="00301280"/>
    <w:rsid w:val="003046E8"/>
    <w:rsid w:val="003073CB"/>
    <w:rsid w:val="00311EFB"/>
    <w:rsid w:val="00312507"/>
    <w:rsid w:val="0032063D"/>
    <w:rsid w:val="003244FE"/>
    <w:rsid w:val="0032715E"/>
    <w:rsid w:val="00342E90"/>
    <w:rsid w:val="00343BF0"/>
    <w:rsid w:val="00343FF5"/>
    <w:rsid w:val="00344B68"/>
    <w:rsid w:val="0034776E"/>
    <w:rsid w:val="00352A78"/>
    <w:rsid w:val="00354800"/>
    <w:rsid w:val="00355C5A"/>
    <w:rsid w:val="00357C34"/>
    <w:rsid w:val="003623D8"/>
    <w:rsid w:val="003624D8"/>
    <w:rsid w:val="003647A9"/>
    <w:rsid w:val="00393DAD"/>
    <w:rsid w:val="00397EFC"/>
    <w:rsid w:val="003A032A"/>
    <w:rsid w:val="003A2598"/>
    <w:rsid w:val="003C23B2"/>
    <w:rsid w:val="003C4233"/>
    <w:rsid w:val="003C4574"/>
    <w:rsid w:val="003C48B4"/>
    <w:rsid w:val="003E163D"/>
    <w:rsid w:val="003F0B1F"/>
    <w:rsid w:val="003F2416"/>
    <w:rsid w:val="003F3603"/>
    <w:rsid w:val="00404BE7"/>
    <w:rsid w:val="00404C0B"/>
    <w:rsid w:val="00415162"/>
    <w:rsid w:val="00417101"/>
    <w:rsid w:val="00422070"/>
    <w:rsid w:val="00422ED0"/>
    <w:rsid w:val="00424FF3"/>
    <w:rsid w:val="00431036"/>
    <w:rsid w:val="00431272"/>
    <w:rsid w:val="004333EE"/>
    <w:rsid w:val="00434BBB"/>
    <w:rsid w:val="004379DC"/>
    <w:rsid w:val="0044500A"/>
    <w:rsid w:val="00450141"/>
    <w:rsid w:val="004506D9"/>
    <w:rsid w:val="00453A35"/>
    <w:rsid w:val="00455CC2"/>
    <w:rsid w:val="004560CE"/>
    <w:rsid w:val="00463A29"/>
    <w:rsid w:val="004641C9"/>
    <w:rsid w:val="00465FC6"/>
    <w:rsid w:val="004864AD"/>
    <w:rsid w:val="00491143"/>
    <w:rsid w:val="00495C1F"/>
    <w:rsid w:val="004A28EE"/>
    <w:rsid w:val="004B1205"/>
    <w:rsid w:val="004B28BF"/>
    <w:rsid w:val="004B49F5"/>
    <w:rsid w:val="004B61C2"/>
    <w:rsid w:val="004B73FF"/>
    <w:rsid w:val="004C0331"/>
    <w:rsid w:val="004C069C"/>
    <w:rsid w:val="004C7125"/>
    <w:rsid w:val="004C748E"/>
    <w:rsid w:val="004D3590"/>
    <w:rsid w:val="004E1035"/>
    <w:rsid w:val="004E1050"/>
    <w:rsid w:val="004F0DDD"/>
    <w:rsid w:val="004F2401"/>
    <w:rsid w:val="004F4323"/>
    <w:rsid w:val="004F6152"/>
    <w:rsid w:val="004F72DA"/>
    <w:rsid w:val="004F7CDE"/>
    <w:rsid w:val="004F7FA8"/>
    <w:rsid w:val="00504E18"/>
    <w:rsid w:val="005058FD"/>
    <w:rsid w:val="00514E41"/>
    <w:rsid w:val="00527EC1"/>
    <w:rsid w:val="00531C1D"/>
    <w:rsid w:val="00532CA8"/>
    <w:rsid w:val="0053368B"/>
    <w:rsid w:val="005439BD"/>
    <w:rsid w:val="00546B73"/>
    <w:rsid w:val="00551403"/>
    <w:rsid w:val="0056393A"/>
    <w:rsid w:val="0056694C"/>
    <w:rsid w:val="00572453"/>
    <w:rsid w:val="00576876"/>
    <w:rsid w:val="00577539"/>
    <w:rsid w:val="00587C3B"/>
    <w:rsid w:val="005A4C05"/>
    <w:rsid w:val="005A66B0"/>
    <w:rsid w:val="005B086F"/>
    <w:rsid w:val="005B134E"/>
    <w:rsid w:val="005B2935"/>
    <w:rsid w:val="005B4F5D"/>
    <w:rsid w:val="005B7083"/>
    <w:rsid w:val="005C002C"/>
    <w:rsid w:val="005C3D2D"/>
    <w:rsid w:val="005C6DD0"/>
    <w:rsid w:val="005D1030"/>
    <w:rsid w:val="005D10BD"/>
    <w:rsid w:val="005D1410"/>
    <w:rsid w:val="005D37E7"/>
    <w:rsid w:val="005D3AE3"/>
    <w:rsid w:val="005D55A6"/>
    <w:rsid w:val="005E32BA"/>
    <w:rsid w:val="005E3421"/>
    <w:rsid w:val="005E3925"/>
    <w:rsid w:val="005F0864"/>
    <w:rsid w:val="005F28B6"/>
    <w:rsid w:val="00600CAF"/>
    <w:rsid w:val="00617B40"/>
    <w:rsid w:val="006213D0"/>
    <w:rsid w:val="0062166C"/>
    <w:rsid w:val="00623C81"/>
    <w:rsid w:val="00624276"/>
    <w:rsid w:val="0062603E"/>
    <w:rsid w:val="00626321"/>
    <w:rsid w:val="00626796"/>
    <w:rsid w:val="00627F77"/>
    <w:rsid w:val="00630529"/>
    <w:rsid w:val="006324F8"/>
    <w:rsid w:val="006346BE"/>
    <w:rsid w:val="00636F28"/>
    <w:rsid w:val="00655734"/>
    <w:rsid w:val="00655987"/>
    <w:rsid w:val="006615CF"/>
    <w:rsid w:val="00663EEC"/>
    <w:rsid w:val="006722F9"/>
    <w:rsid w:val="00675CA7"/>
    <w:rsid w:val="00675F29"/>
    <w:rsid w:val="00676147"/>
    <w:rsid w:val="006776B7"/>
    <w:rsid w:val="00681141"/>
    <w:rsid w:val="00683D6E"/>
    <w:rsid w:val="006846E0"/>
    <w:rsid w:val="00692B32"/>
    <w:rsid w:val="00697ED7"/>
    <w:rsid w:val="006A16A0"/>
    <w:rsid w:val="006A5B30"/>
    <w:rsid w:val="006A65A7"/>
    <w:rsid w:val="006B1282"/>
    <w:rsid w:val="006B154B"/>
    <w:rsid w:val="006B3A54"/>
    <w:rsid w:val="006B5BF9"/>
    <w:rsid w:val="006B6695"/>
    <w:rsid w:val="006C37AF"/>
    <w:rsid w:val="006C4C02"/>
    <w:rsid w:val="006C6122"/>
    <w:rsid w:val="006C6EC8"/>
    <w:rsid w:val="006C77B8"/>
    <w:rsid w:val="006D18AE"/>
    <w:rsid w:val="006D495B"/>
    <w:rsid w:val="006D6569"/>
    <w:rsid w:val="006E0443"/>
    <w:rsid w:val="006E0698"/>
    <w:rsid w:val="006F75D4"/>
    <w:rsid w:val="00702662"/>
    <w:rsid w:val="007054F6"/>
    <w:rsid w:val="00706442"/>
    <w:rsid w:val="007260FE"/>
    <w:rsid w:val="00731F8D"/>
    <w:rsid w:val="007343BF"/>
    <w:rsid w:val="00760E0D"/>
    <w:rsid w:val="00761E86"/>
    <w:rsid w:val="00762E87"/>
    <w:rsid w:val="00764BF3"/>
    <w:rsid w:val="0076677C"/>
    <w:rsid w:val="00767382"/>
    <w:rsid w:val="0077481C"/>
    <w:rsid w:val="00776279"/>
    <w:rsid w:val="0079168E"/>
    <w:rsid w:val="007929C7"/>
    <w:rsid w:val="00792F8C"/>
    <w:rsid w:val="007A0722"/>
    <w:rsid w:val="007B479F"/>
    <w:rsid w:val="007B5B61"/>
    <w:rsid w:val="007C5828"/>
    <w:rsid w:val="007D51C7"/>
    <w:rsid w:val="00801300"/>
    <w:rsid w:val="00805A4C"/>
    <w:rsid w:val="00815EA5"/>
    <w:rsid w:val="008171A6"/>
    <w:rsid w:val="008176C4"/>
    <w:rsid w:val="0082011A"/>
    <w:rsid w:val="00821ECF"/>
    <w:rsid w:val="00822F62"/>
    <w:rsid w:val="00822F9D"/>
    <w:rsid w:val="00827A88"/>
    <w:rsid w:val="00834205"/>
    <w:rsid w:val="00834C46"/>
    <w:rsid w:val="008411D4"/>
    <w:rsid w:val="008459BB"/>
    <w:rsid w:val="008536D3"/>
    <w:rsid w:val="00861C83"/>
    <w:rsid w:val="00866C5D"/>
    <w:rsid w:val="008722E3"/>
    <w:rsid w:val="00874A8E"/>
    <w:rsid w:val="00886731"/>
    <w:rsid w:val="00887852"/>
    <w:rsid w:val="008905BD"/>
    <w:rsid w:val="008917C4"/>
    <w:rsid w:val="00897CB6"/>
    <w:rsid w:val="008A1827"/>
    <w:rsid w:val="008C28D1"/>
    <w:rsid w:val="008C2ACB"/>
    <w:rsid w:val="008C5F39"/>
    <w:rsid w:val="008C6100"/>
    <w:rsid w:val="008D16F5"/>
    <w:rsid w:val="008D27DC"/>
    <w:rsid w:val="008D6252"/>
    <w:rsid w:val="008E4601"/>
    <w:rsid w:val="008F1BAA"/>
    <w:rsid w:val="008F3ECB"/>
    <w:rsid w:val="008F5E44"/>
    <w:rsid w:val="00903CF1"/>
    <w:rsid w:val="00927695"/>
    <w:rsid w:val="009311A3"/>
    <w:rsid w:val="009324BB"/>
    <w:rsid w:val="00933292"/>
    <w:rsid w:val="00933810"/>
    <w:rsid w:val="009358C0"/>
    <w:rsid w:val="00936AEA"/>
    <w:rsid w:val="00941A63"/>
    <w:rsid w:val="00945DB0"/>
    <w:rsid w:val="00955C53"/>
    <w:rsid w:val="00955D4B"/>
    <w:rsid w:val="009604D0"/>
    <w:rsid w:val="00962B7D"/>
    <w:rsid w:val="0096338B"/>
    <w:rsid w:val="00964C08"/>
    <w:rsid w:val="00967B9D"/>
    <w:rsid w:val="009817CB"/>
    <w:rsid w:val="0098474A"/>
    <w:rsid w:val="009917B5"/>
    <w:rsid w:val="00996074"/>
    <w:rsid w:val="009A231B"/>
    <w:rsid w:val="009A7A67"/>
    <w:rsid w:val="009B012A"/>
    <w:rsid w:val="009B50EB"/>
    <w:rsid w:val="009C0855"/>
    <w:rsid w:val="009C1751"/>
    <w:rsid w:val="009C6599"/>
    <w:rsid w:val="009D0030"/>
    <w:rsid w:val="009E4DBE"/>
    <w:rsid w:val="009F2476"/>
    <w:rsid w:val="009F268A"/>
    <w:rsid w:val="009F316D"/>
    <w:rsid w:val="009F6EC2"/>
    <w:rsid w:val="00A1204A"/>
    <w:rsid w:val="00A14960"/>
    <w:rsid w:val="00A15F0B"/>
    <w:rsid w:val="00A22F60"/>
    <w:rsid w:val="00A2758A"/>
    <w:rsid w:val="00A309F1"/>
    <w:rsid w:val="00A31C30"/>
    <w:rsid w:val="00A33D50"/>
    <w:rsid w:val="00A4060D"/>
    <w:rsid w:val="00A503DF"/>
    <w:rsid w:val="00A6142A"/>
    <w:rsid w:val="00A67063"/>
    <w:rsid w:val="00A671BE"/>
    <w:rsid w:val="00A7688D"/>
    <w:rsid w:val="00A80A4C"/>
    <w:rsid w:val="00A80FF1"/>
    <w:rsid w:val="00A81502"/>
    <w:rsid w:val="00A86CEC"/>
    <w:rsid w:val="00A9068B"/>
    <w:rsid w:val="00A969B0"/>
    <w:rsid w:val="00AA3597"/>
    <w:rsid w:val="00AB26CD"/>
    <w:rsid w:val="00AB6B92"/>
    <w:rsid w:val="00AB74B7"/>
    <w:rsid w:val="00AC16A7"/>
    <w:rsid w:val="00AC194A"/>
    <w:rsid w:val="00AC23CE"/>
    <w:rsid w:val="00AC6190"/>
    <w:rsid w:val="00AD4617"/>
    <w:rsid w:val="00AD46F9"/>
    <w:rsid w:val="00AD697A"/>
    <w:rsid w:val="00AE1F6A"/>
    <w:rsid w:val="00AE5C2B"/>
    <w:rsid w:val="00AF0A44"/>
    <w:rsid w:val="00AF1991"/>
    <w:rsid w:val="00AF4913"/>
    <w:rsid w:val="00B0009B"/>
    <w:rsid w:val="00B02E1A"/>
    <w:rsid w:val="00B04B23"/>
    <w:rsid w:val="00B1484F"/>
    <w:rsid w:val="00B151A1"/>
    <w:rsid w:val="00B17E67"/>
    <w:rsid w:val="00B2079F"/>
    <w:rsid w:val="00B2259C"/>
    <w:rsid w:val="00B230DD"/>
    <w:rsid w:val="00B249A5"/>
    <w:rsid w:val="00B279DF"/>
    <w:rsid w:val="00B34C64"/>
    <w:rsid w:val="00B45166"/>
    <w:rsid w:val="00B45F61"/>
    <w:rsid w:val="00B469F6"/>
    <w:rsid w:val="00B52186"/>
    <w:rsid w:val="00B53A62"/>
    <w:rsid w:val="00B55B51"/>
    <w:rsid w:val="00B56380"/>
    <w:rsid w:val="00B626AF"/>
    <w:rsid w:val="00B62C17"/>
    <w:rsid w:val="00B740F6"/>
    <w:rsid w:val="00B76CD1"/>
    <w:rsid w:val="00B76FEE"/>
    <w:rsid w:val="00B81A2D"/>
    <w:rsid w:val="00B8310A"/>
    <w:rsid w:val="00B84996"/>
    <w:rsid w:val="00B851D7"/>
    <w:rsid w:val="00B92C09"/>
    <w:rsid w:val="00BA0C5B"/>
    <w:rsid w:val="00BB611F"/>
    <w:rsid w:val="00BB6639"/>
    <w:rsid w:val="00BC2DD8"/>
    <w:rsid w:val="00BE2AF4"/>
    <w:rsid w:val="00BF262A"/>
    <w:rsid w:val="00C002B4"/>
    <w:rsid w:val="00C1275A"/>
    <w:rsid w:val="00C13EF0"/>
    <w:rsid w:val="00C16253"/>
    <w:rsid w:val="00C21A5D"/>
    <w:rsid w:val="00C21D1F"/>
    <w:rsid w:val="00C239F1"/>
    <w:rsid w:val="00C3208A"/>
    <w:rsid w:val="00C333E9"/>
    <w:rsid w:val="00C338D0"/>
    <w:rsid w:val="00C344CA"/>
    <w:rsid w:val="00C35153"/>
    <w:rsid w:val="00C35E1F"/>
    <w:rsid w:val="00C36F0C"/>
    <w:rsid w:val="00C36F5A"/>
    <w:rsid w:val="00C4059C"/>
    <w:rsid w:val="00C4254F"/>
    <w:rsid w:val="00C436AA"/>
    <w:rsid w:val="00C43ECC"/>
    <w:rsid w:val="00C45595"/>
    <w:rsid w:val="00C51EDD"/>
    <w:rsid w:val="00C51F70"/>
    <w:rsid w:val="00C6582A"/>
    <w:rsid w:val="00C7412C"/>
    <w:rsid w:val="00C741C4"/>
    <w:rsid w:val="00C76DA3"/>
    <w:rsid w:val="00C817AA"/>
    <w:rsid w:val="00C91D19"/>
    <w:rsid w:val="00C955FA"/>
    <w:rsid w:val="00C9605F"/>
    <w:rsid w:val="00C97100"/>
    <w:rsid w:val="00CA7141"/>
    <w:rsid w:val="00CB2C8D"/>
    <w:rsid w:val="00CC7C2A"/>
    <w:rsid w:val="00CD77B9"/>
    <w:rsid w:val="00CE0C8F"/>
    <w:rsid w:val="00CE1D49"/>
    <w:rsid w:val="00CE4FD0"/>
    <w:rsid w:val="00CF1736"/>
    <w:rsid w:val="00CF3516"/>
    <w:rsid w:val="00CF3794"/>
    <w:rsid w:val="00CF44D0"/>
    <w:rsid w:val="00CF744D"/>
    <w:rsid w:val="00D007DF"/>
    <w:rsid w:val="00D07D99"/>
    <w:rsid w:val="00D155CC"/>
    <w:rsid w:val="00D15C4F"/>
    <w:rsid w:val="00D20948"/>
    <w:rsid w:val="00D213D8"/>
    <w:rsid w:val="00D23B54"/>
    <w:rsid w:val="00D246DA"/>
    <w:rsid w:val="00D26095"/>
    <w:rsid w:val="00D31515"/>
    <w:rsid w:val="00D36DF6"/>
    <w:rsid w:val="00D42269"/>
    <w:rsid w:val="00D43162"/>
    <w:rsid w:val="00D434CF"/>
    <w:rsid w:val="00D44DF4"/>
    <w:rsid w:val="00D4701F"/>
    <w:rsid w:val="00D51C0B"/>
    <w:rsid w:val="00D53054"/>
    <w:rsid w:val="00D57A78"/>
    <w:rsid w:val="00D64FB3"/>
    <w:rsid w:val="00D65B49"/>
    <w:rsid w:val="00D71A87"/>
    <w:rsid w:val="00D72213"/>
    <w:rsid w:val="00D768D7"/>
    <w:rsid w:val="00D8061E"/>
    <w:rsid w:val="00D93C56"/>
    <w:rsid w:val="00D950C2"/>
    <w:rsid w:val="00D95934"/>
    <w:rsid w:val="00D96771"/>
    <w:rsid w:val="00DB032D"/>
    <w:rsid w:val="00DB27D3"/>
    <w:rsid w:val="00DC0388"/>
    <w:rsid w:val="00DC38B8"/>
    <w:rsid w:val="00DD31F2"/>
    <w:rsid w:val="00DD54C1"/>
    <w:rsid w:val="00DE12FA"/>
    <w:rsid w:val="00DE2726"/>
    <w:rsid w:val="00DE3246"/>
    <w:rsid w:val="00DE3755"/>
    <w:rsid w:val="00DF5142"/>
    <w:rsid w:val="00E020E1"/>
    <w:rsid w:val="00E024DC"/>
    <w:rsid w:val="00E0343F"/>
    <w:rsid w:val="00E05238"/>
    <w:rsid w:val="00E05262"/>
    <w:rsid w:val="00E05634"/>
    <w:rsid w:val="00E16024"/>
    <w:rsid w:val="00E171F1"/>
    <w:rsid w:val="00E179BB"/>
    <w:rsid w:val="00E17EDB"/>
    <w:rsid w:val="00E2347D"/>
    <w:rsid w:val="00E23BE6"/>
    <w:rsid w:val="00E25B83"/>
    <w:rsid w:val="00E26486"/>
    <w:rsid w:val="00E31451"/>
    <w:rsid w:val="00E325D3"/>
    <w:rsid w:val="00E35131"/>
    <w:rsid w:val="00E37552"/>
    <w:rsid w:val="00E441A1"/>
    <w:rsid w:val="00E516F7"/>
    <w:rsid w:val="00E5585B"/>
    <w:rsid w:val="00E61347"/>
    <w:rsid w:val="00E624C3"/>
    <w:rsid w:val="00E735E0"/>
    <w:rsid w:val="00E750B7"/>
    <w:rsid w:val="00E84B67"/>
    <w:rsid w:val="00E90C58"/>
    <w:rsid w:val="00EA3063"/>
    <w:rsid w:val="00EA36BD"/>
    <w:rsid w:val="00EB73B4"/>
    <w:rsid w:val="00EC1923"/>
    <w:rsid w:val="00EC4938"/>
    <w:rsid w:val="00EC63BA"/>
    <w:rsid w:val="00EC64D6"/>
    <w:rsid w:val="00ED01A2"/>
    <w:rsid w:val="00ED123C"/>
    <w:rsid w:val="00ED28AB"/>
    <w:rsid w:val="00EE2D64"/>
    <w:rsid w:val="00EE3B30"/>
    <w:rsid w:val="00EF214F"/>
    <w:rsid w:val="00EF352D"/>
    <w:rsid w:val="00F02D71"/>
    <w:rsid w:val="00F04874"/>
    <w:rsid w:val="00F071B5"/>
    <w:rsid w:val="00F114E8"/>
    <w:rsid w:val="00F155DA"/>
    <w:rsid w:val="00F17F78"/>
    <w:rsid w:val="00F262C9"/>
    <w:rsid w:val="00F27B64"/>
    <w:rsid w:val="00F30946"/>
    <w:rsid w:val="00F354E5"/>
    <w:rsid w:val="00F449DF"/>
    <w:rsid w:val="00F54F00"/>
    <w:rsid w:val="00F55E37"/>
    <w:rsid w:val="00F60096"/>
    <w:rsid w:val="00F64E07"/>
    <w:rsid w:val="00F65AE8"/>
    <w:rsid w:val="00F744D1"/>
    <w:rsid w:val="00F7512C"/>
    <w:rsid w:val="00F765C7"/>
    <w:rsid w:val="00F81561"/>
    <w:rsid w:val="00F839E9"/>
    <w:rsid w:val="00F910EE"/>
    <w:rsid w:val="00F94952"/>
    <w:rsid w:val="00F97784"/>
    <w:rsid w:val="00FA4CF5"/>
    <w:rsid w:val="00FB007C"/>
    <w:rsid w:val="00FB7756"/>
    <w:rsid w:val="00FC3FBE"/>
    <w:rsid w:val="00FD01A4"/>
    <w:rsid w:val="00FD2B8C"/>
    <w:rsid w:val="00FE367D"/>
    <w:rsid w:val="00FE5692"/>
    <w:rsid w:val="00FE71F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">
    <w:name w:val="b"/>
    <w:basedOn w:val="a0"/>
    <w:rsid w:val="005C6DD0"/>
  </w:style>
  <w:style w:type="paragraph" w:customStyle="1" w:styleId="26">
    <w:name w:val="Абзац списка2"/>
    <w:basedOn w:val="a"/>
    <w:rsid w:val="00C333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1945-BD9E-4BBD-9D24-E581B184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2021-05-24T07:57:00Z</dcterms:modified>
</cp:coreProperties>
</file>